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5931" w14:textId="77777777" w:rsidR="00B27998" w:rsidRPr="00332A89" w:rsidRDefault="00B27998" w:rsidP="00B27998">
      <w:pPr>
        <w:shd w:val="clear" w:color="auto" w:fill="FFFFFF"/>
        <w:spacing w:before="384"/>
        <w:jc w:val="both"/>
        <w:rPr>
          <w:rStyle w:val="Emphasis"/>
          <w:b/>
          <w:i w:val="0"/>
          <w:lang w:val="en-US"/>
        </w:rPr>
      </w:pPr>
    </w:p>
    <w:p w14:paraId="79226EF6" w14:textId="77777777" w:rsidR="00B27998" w:rsidRPr="00B27998" w:rsidRDefault="00B27998" w:rsidP="00B27998">
      <w:pPr>
        <w:shd w:val="clear" w:color="auto" w:fill="FFFFFF"/>
        <w:spacing w:before="384"/>
        <w:ind w:left="182"/>
        <w:jc w:val="center"/>
        <w:rPr>
          <w:rStyle w:val="Emphasis"/>
          <w:b/>
          <w:i w:val="0"/>
        </w:rPr>
      </w:pPr>
      <w:r w:rsidRPr="00B27998">
        <w:rPr>
          <w:rStyle w:val="Emphasis"/>
          <w:b/>
          <w:i w:val="0"/>
        </w:rPr>
        <w:t>ДОГОВОР</w:t>
      </w:r>
    </w:p>
    <w:p w14:paraId="3907BC1E" w14:textId="77777777" w:rsidR="00B27998" w:rsidRPr="00D71F89" w:rsidRDefault="00B27998" w:rsidP="00B27998">
      <w:pPr>
        <w:shd w:val="clear" w:color="auto" w:fill="FFFFFF"/>
        <w:tabs>
          <w:tab w:val="left" w:leader="underscore" w:pos="2726"/>
        </w:tabs>
        <w:spacing w:before="466"/>
        <w:jc w:val="both"/>
        <w:rPr>
          <w:rStyle w:val="Emphasis"/>
          <w:i w:val="0"/>
          <w:lang w:val="ru-RU"/>
        </w:rPr>
      </w:pPr>
      <w:r w:rsidRPr="00B27998">
        <w:rPr>
          <w:rStyle w:val="Emphasis"/>
          <w:i w:val="0"/>
        </w:rPr>
        <w:t xml:space="preserve">Днес, ______________, в гр. София, между: </w:t>
      </w:r>
    </w:p>
    <w:p w14:paraId="2B285CE2" w14:textId="08A0DCB3" w:rsidR="0028756A" w:rsidRDefault="00B27998" w:rsidP="0028756A">
      <w:pPr>
        <w:shd w:val="clear" w:color="auto" w:fill="FFFFFF"/>
        <w:tabs>
          <w:tab w:val="left" w:leader="underscore" w:pos="2726"/>
        </w:tabs>
        <w:spacing w:before="466"/>
        <w:jc w:val="both"/>
        <w:rPr>
          <w:rStyle w:val="Emphasis"/>
          <w:i w:val="0"/>
        </w:rPr>
      </w:pPr>
      <w:r w:rsidRPr="0028756A">
        <w:rPr>
          <w:rStyle w:val="Emphasis"/>
          <w:b/>
          <w:i w:val="0"/>
        </w:rPr>
        <w:t>„ДИРЕКТ.БГ” ЕООД</w:t>
      </w:r>
      <w:r w:rsidRPr="0028756A">
        <w:rPr>
          <w:rStyle w:val="Emphasis"/>
          <w:i w:val="0"/>
        </w:rPr>
        <w:t>, вписано в Търговския регистър</w:t>
      </w:r>
      <w:r w:rsidR="008C2899" w:rsidRPr="0028756A">
        <w:rPr>
          <w:rStyle w:val="Emphasis"/>
          <w:i w:val="0"/>
        </w:rPr>
        <w:t xml:space="preserve"> и регистър ЮЛНЦ към Агенция по вписванията</w:t>
      </w:r>
      <w:r w:rsidRPr="0028756A">
        <w:rPr>
          <w:rStyle w:val="Emphasis"/>
          <w:i w:val="0"/>
        </w:rPr>
        <w:t xml:space="preserve"> </w:t>
      </w:r>
      <w:r w:rsidR="00891F1C" w:rsidRPr="0028756A">
        <w:rPr>
          <w:rStyle w:val="Emphasis"/>
          <w:i w:val="0"/>
        </w:rPr>
        <w:t>с</w:t>
      </w:r>
      <w:r w:rsidRPr="0028756A">
        <w:rPr>
          <w:rStyle w:val="Emphasis"/>
          <w:i w:val="0"/>
        </w:rPr>
        <w:t xml:space="preserve"> </w:t>
      </w:r>
      <w:r w:rsidRPr="0028756A">
        <w:rPr>
          <w:rStyle w:val="Emphasis"/>
          <w:b/>
          <w:i w:val="0"/>
        </w:rPr>
        <w:t>ЕИК: 175413462</w:t>
      </w:r>
      <w:r w:rsidRPr="0028756A">
        <w:rPr>
          <w:rStyle w:val="Emphasis"/>
          <w:i w:val="0"/>
        </w:rPr>
        <w:t xml:space="preserve">, </w:t>
      </w:r>
      <w:r w:rsidR="00D04B8C" w:rsidRPr="0028756A">
        <w:rPr>
          <w:rStyle w:val="Emphasis"/>
          <w:i w:val="0"/>
        </w:rPr>
        <w:t xml:space="preserve">със седалище и адрес на управление в гр. София, </w:t>
      </w:r>
      <w:r w:rsidR="00963BF7" w:rsidRPr="0028756A">
        <w:rPr>
          <w:rStyle w:val="Emphasis"/>
          <w:i w:val="0"/>
        </w:rPr>
        <w:t xml:space="preserve">, </w:t>
      </w:r>
      <w:r w:rsidR="00963BF7">
        <w:rPr>
          <w:rStyle w:val="Emphasis"/>
          <w:i w:val="0"/>
        </w:rPr>
        <w:t xml:space="preserve">р-н Възраждане </w:t>
      </w:r>
      <w:r w:rsidR="00963BF7" w:rsidRPr="0016494F">
        <w:rPr>
          <w:rStyle w:val="Emphasis"/>
          <w:i w:val="0"/>
        </w:rPr>
        <w:t>ул. О</w:t>
      </w:r>
      <w:r w:rsidR="00963BF7">
        <w:rPr>
          <w:rStyle w:val="Emphasis"/>
          <w:i w:val="0"/>
        </w:rPr>
        <w:t>вче</w:t>
      </w:r>
      <w:r w:rsidR="00963BF7" w:rsidRPr="0016494F">
        <w:rPr>
          <w:rStyle w:val="Emphasis"/>
          <w:i w:val="0"/>
        </w:rPr>
        <w:t xml:space="preserve"> </w:t>
      </w:r>
      <w:r w:rsidR="00963BF7">
        <w:rPr>
          <w:rStyle w:val="Emphasis"/>
          <w:i w:val="0"/>
        </w:rPr>
        <w:t>поле</w:t>
      </w:r>
      <w:r w:rsidR="00963BF7" w:rsidRPr="0016494F">
        <w:rPr>
          <w:rStyle w:val="Emphasis"/>
          <w:i w:val="0"/>
        </w:rPr>
        <w:t xml:space="preserve"> № 79, ет. 8, ап. К4</w:t>
      </w:r>
      <w:r w:rsidR="00963BF7" w:rsidRPr="0028756A">
        <w:rPr>
          <w:rStyle w:val="Emphasis"/>
          <w:i w:val="0"/>
        </w:rPr>
        <w:t xml:space="preserve">, </w:t>
      </w:r>
      <w:r w:rsidR="00963BF7">
        <w:rPr>
          <w:rStyle w:val="Emphasis"/>
          <w:i w:val="0"/>
        </w:rPr>
        <w:t xml:space="preserve">                     </w:t>
      </w:r>
      <w:r w:rsidR="00DB28CD" w:rsidRPr="0028756A">
        <w:rPr>
          <w:rStyle w:val="Emphasis"/>
          <w:i w:val="0"/>
        </w:rPr>
        <w:t xml:space="preserve">с </w:t>
      </w:r>
      <w:r w:rsidRPr="0028756A">
        <w:rPr>
          <w:rStyle w:val="Emphasis"/>
          <w:b/>
          <w:i w:val="0"/>
        </w:rPr>
        <w:t>ДДС No:</w:t>
      </w:r>
      <w:r w:rsidR="00DB28CD" w:rsidRPr="0028756A">
        <w:rPr>
          <w:rStyle w:val="Emphasis"/>
          <w:i w:val="0"/>
        </w:rPr>
        <w:t xml:space="preserve"> </w:t>
      </w:r>
      <w:r w:rsidRPr="0028756A">
        <w:rPr>
          <w:rStyle w:val="Emphasis"/>
          <w:i w:val="0"/>
        </w:rPr>
        <w:t>BG175413462, представлявано от Кирил Бедров</w:t>
      </w:r>
      <w:r w:rsidR="0086192C" w:rsidRPr="0028756A">
        <w:rPr>
          <w:rStyle w:val="Emphasis"/>
          <w:i w:val="0"/>
        </w:rPr>
        <w:t xml:space="preserve"> - Управител</w:t>
      </w:r>
      <w:r w:rsidRPr="0028756A">
        <w:rPr>
          <w:rStyle w:val="Emphasis"/>
          <w:i w:val="0"/>
        </w:rPr>
        <w:t xml:space="preserve">, </w:t>
      </w:r>
      <w:r w:rsidR="00A04F27" w:rsidRPr="0028756A">
        <w:rPr>
          <w:rStyle w:val="Emphasis"/>
          <w:i w:val="0"/>
        </w:rPr>
        <w:t xml:space="preserve">опериращо чрез собствената търговска марка </w:t>
      </w:r>
      <w:r w:rsidR="00A04F27" w:rsidRPr="0028756A">
        <w:rPr>
          <w:rStyle w:val="Emphasis"/>
          <w:i w:val="0"/>
          <w:lang w:val="en-US"/>
        </w:rPr>
        <w:t>Delegates</w:t>
      </w:r>
      <w:r w:rsidR="00A04F27" w:rsidRPr="0028756A">
        <w:rPr>
          <w:rStyle w:val="Emphasis"/>
          <w:i w:val="0"/>
          <w:lang w:val="ru-RU"/>
        </w:rPr>
        <w:t xml:space="preserve">, </w:t>
      </w:r>
      <w:r w:rsidRPr="0028756A">
        <w:rPr>
          <w:rStyle w:val="Emphasis"/>
          <w:i w:val="0"/>
        </w:rPr>
        <w:t xml:space="preserve">наричано за краткост </w:t>
      </w:r>
      <w:r w:rsidR="00080CD4">
        <w:rPr>
          <w:rStyle w:val="Emphasis"/>
          <w:b/>
          <w:i w:val="0"/>
          <w:lang w:val="en-US"/>
        </w:rPr>
        <w:t>Delegates</w:t>
      </w:r>
      <w:r w:rsidRPr="0028756A">
        <w:rPr>
          <w:rStyle w:val="Emphasis"/>
          <w:i w:val="0"/>
        </w:rPr>
        <w:t xml:space="preserve"> </w:t>
      </w:r>
    </w:p>
    <w:p w14:paraId="78C8A256" w14:textId="66DC43F8" w:rsidR="00B27998" w:rsidRPr="00B27998" w:rsidRDefault="0028756A" w:rsidP="0028756A">
      <w:pPr>
        <w:shd w:val="clear" w:color="auto" w:fill="FFFFFF"/>
        <w:tabs>
          <w:tab w:val="left" w:leader="underscore" w:pos="2726"/>
        </w:tabs>
        <w:jc w:val="both"/>
        <w:rPr>
          <w:rStyle w:val="Emphasis"/>
          <w:i w:val="0"/>
        </w:rPr>
      </w:pPr>
      <w:r>
        <w:rPr>
          <w:rStyle w:val="Emphasis"/>
          <w:i w:val="0"/>
        </w:rPr>
        <w:br/>
      </w:r>
      <w:r w:rsidR="00B27998" w:rsidRPr="00B27998">
        <w:rPr>
          <w:rStyle w:val="Emphasis"/>
          <w:i w:val="0"/>
        </w:rPr>
        <w:t>и</w:t>
      </w:r>
      <w:r>
        <w:rPr>
          <w:rStyle w:val="Emphasis"/>
          <w:i w:val="0"/>
        </w:rPr>
        <w:br/>
      </w:r>
    </w:p>
    <w:p w14:paraId="085CAD0B" w14:textId="77777777" w:rsidR="0028756A" w:rsidRDefault="005E5A12" w:rsidP="0028756A">
      <w:pPr>
        <w:pStyle w:val="ListParagraph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Пълно наименование на фирмата"/>
          <w:tag w:val="Пълно наименование на фирмата"/>
          <w:id w:val="-2032788991"/>
          <w:placeholder>
            <w:docPart w:val="434E9859321F4719BC7D81CFF2CF0F22"/>
          </w:placeholder>
          <w:showingPlcHdr/>
        </w:sdtPr>
        <w:sdtEndPr/>
        <w:sdtContent>
          <w:r w:rsidR="0028756A"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  <w:r w:rsidR="0028756A"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, </w:t>
      </w:r>
    </w:p>
    <w:p w14:paraId="66672AFA" w14:textId="77777777" w:rsidR="0028756A" w:rsidRPr="0064767B" w:rsidRDefault="0028756A" w:rsidP="0028756A">
      <w:pPr>
        <w:pStyle w:val="ListParagraph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представлявано от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Три имена и ЕГН на МОЛ на фирмата"/>
          <w:tag w:val="Три имена и ЕГН на МОЛ на фирмата"/>
          <w:id w:val="-1350795437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1EE8AA90" w14:textId="7FCEB140" w:rsidR="0028756A" w:rsidRPr="0064767B" w:rsidRDefault="0028756A" w:rsidP="0028756A">
      <w:pPr>
        <w:tabs>
          <w:tab w:val="left" w:pos="7560"/>
        </w:tabs>
        <w:jc w:val="both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bookmarkStart w:id="0" w:name="_1fob9te"/>
      <w:bookmarkEnd w:id="0"/>
      <w:r w:rsidRPr="0028756A">
        <w:rPr>
          <w:rStyle w:val="Emphasis"/>
          <w:b/>
          <w:i w:val="0"/>
        </w:rPr>
        <w:t>ЕИК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Булстат на фирмата"/>
          <w:tag w:val="Булстат на фирмата"/>
          <w:id w:val="1407342399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br/>
      </w:r>
      <w:r w:rsidRPr="0028756A">
        <w:rPr>
          <w:rStyle w:val="Emphasis"/>
          <w:b/>
          <w:i w:val="0"/>
        </w:rPr>
        <w:t>ДДС No:</w:t>
      </w:r>
      <w:r w:rsidRPr="0028756A">
        <w:rPr>
          <w:rStyle w:val="Emphasis"/>
          <w:i w:val="0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ДДС номер, ако фирмата има такъв"/>
          <w:tag w:val="Булстата, ако фирмата е регистрирана по ДДС"/>
          <w:id w:val="85357828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,</w:t>
      </w:r>
    </w:p>
    <w:p w14:paraId="5EE425CF" w14:textId="77777777" w:rsidR="0028756A" w:rsidRPr="0064767B" w:rsidRDefault="0028756A" w:rsidP="0028756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bookmarkStart w:id="1" w:name="_3znysh7"/>
      <w:bookmarkEnd w:id="1"/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Адрес по съдебна регистрация: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Адрес по регистрация на фирмата"/>
          <w:tag w:val="Адрес по регистрация на фирмата"/>
          <w:id w:val="1434239747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718B6BAF" w14:textId="77777777" w:rsidR="0028756A" w:rsidRPr="0064767B" w:rsidRDefault="0028756A" w:rsidP="0028756A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bookmarkStart w:id="2" w:name="_2et92p0"/>
      <w:bookmarkEnd w:id="2"/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 xml:space="preserve">Търговски адрес за кореспонденция и дейност: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Адрес за прием/доставка на пратки"/>
          <w:tag w:val="Адрес за прием/доставка на пратки"/>
          <w:id w:val="-869064167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19836E21" w14:textId="43CD4E48" w:rsidR="00104B5C" w:rsidRPr="00C50011" w:rsidRDefault="0028756A" w:rsidP="00C50011">
      <w:pPr>
        <w:jc w:val="both"/>
        <w:rPr>
          <w:rStyle w:val="Emphasis"/>
          <w:rFonts w:ascii="Calibri" w:eastAsia="Times New Roman" w:hAnsi="Calibri" w:cs="Calibri"/>
          <w:i w:val="0"/>
          <w:iCs w:val="0"/>
          <w:color w:val="000000"/>
          <w:sz w:val="22"/>
          <w:szCs w:val="22"/>
          <w:lang w:eastAsia="zh-CN"/>
        </w:rPr>
      </w:pPr>
      <w:r w:rsidRPr="0064767B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Електронен адрес за кореспонденция:</w:t>
      </w:r>
      <w:bookmarkStart w:id="3" w:name="_tyjcwt"/>
      <w:bookmarkEnd w:id="3"/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Имейл адрес за връзка с фирмата"/>
          <w:tag w:val="Имейл адрес за връзка с фирмата"/>
          <w:id w:val="-2027859230"/>
          <w:placeholder>
            <w:docPart w:val="434E9859321F4719BC7D81CFF2CF0F22"/>
          </w:placeholder>
          <w:showingPlcHdr/>
        </w:sdtPr>
        <w:sdtEndPr/>
        <w:sdtContent>
          <w:r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  <w:bookmarkStart w:id="4" w:name="_3dy6vkm"/>
      <w:bookmarkEnd w:id="4"/>
      <w:r>
        <w:rPr>
          <w:rFonts w:eastAsia="Times New Roman"/>
          <w:color w:val="000000"/>
          <w:lang w:eastAsia="zh-CN"/>
        </w:rPr>
        <w:t>,</w:t>
      </w:r>
      <w:r w:rsidR="00C50011">
        <w:rPr>
          <w:rFonts w:eastAsia="Times New Roman"/>
          <w:color w:val="000000"/>
          <w:lang w:eastAsia="zh-CN"/>
        </w:rPr>
        <w:t xml:space="preserve"> </w:t>
      </w:r>
      <w:r w:rsidR="00B27998" w:rsidRPr="0028756A">
        <w:rPr>
          <w:rStyle w:val="Emphasis"/>
          <w:i w:val="0"/>
        </w:rPr>
        <w:t xml:space="preserve">наричaно за краткост </w:t>
      </w:r>
      <w:r w:rsidR="00B27998" w:rsidRPr="0028756A">
        <w:rPr>
          <w:rStyle w:val="Emphasis"/>
          <w:b/>
          <w:i w:val="0"/>
        </w:rPr>
        <w:t>КЛИЕНТ,</w:t>
      </w:r>
      <w:r w:rsidR="00B27998" w:rsidRPr="0028756A">
        <w:rPr>
          <w:rStyle w:val="Emphasis"/>
          <w:b/>
          <w:i w:val="0"/>
          <w:lang w:val="ru-RU"/>
        </w:rPr>
        <w:t xml:space="preserve"> </w:t>
      </w:r>
    </w:p>
    <w:p w14:paraId="3227CD7F" w14:textId="77777777" w:rsidR="00104B5C" w:rsidRDefault="00104B5C" w:rsidP="00104B5C">
      <w:pPr>
        <w:pStyle w:val="ListParagraph"/>
        <w:shd w:val="clear" w:color="auto" w:fill="FFFFFF"/>
        <w:tabs>
          <w:tab w:val="left" w:leader="underscore" w:pos="4229"/>
          <w:tab w:val="left" w:pos="4853"/>
          <w:tab w:val="left" w:leader="underscore" w:pos="8347"/>
          <w:tab w:val="left" w:leader="underscore" w:pos="10915"/>
        </w:tabs>
        <w:rPr>
          <w:rStyle w:val="Emphasis"/>
          <w:i w:val="0"/>
        </w:rPr>
      </w:pPr>
    </w:p>
    <w:p w14:paraId="1E3331EB" w14:textId="46A85201" w:rsidR="00B27998" w:rsidRPr="00B27998" w:rsidRDefault="00B27998" w:rsidP="0028756A">
      <w:pPr>
        <w:shd w:val="clear" w:color="auto" w:fill="FFFFFF"/>
        <w:tabs>
          <w:tab w:val="left" w:leader="underscore" w:pos="4229"/>
          <w:tab w:val="left" w:pos="4853"/>
          <w:tab w:val="left" w:leader="underscore" w:pos="8347"/>
          <w:tab w:val="left" w:leader="underscore" w:pos="10915"/>
        </w:tabs>
        <w:rPr>
          <w:rStyle w:val="Emphasis"/>
          <w:i w:val="0"/>
        </w:rPr>
      </w:pPr>
      <w:r w:rsidRPr="00104B5C">
        <w:rPr>
          <w:rStyle w:val="Emphasis"/>
          <w:i w:val="0"/>
        </w:rPr>
        <w:t xml:space="preserve">се сключи този договор, с който страните се споразумяха за следното: </w:t>
      </w:r>
    </w:p>
    <w:p w14:paraId="2D0ED48C" w14:textId="77777777" w:rsidR="00B27998" w:rsidRPr="00A06E55" w:rsidRDefault="00B27998" w:rsidP="00B27998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</w:p>
    <w:p w14:paraId="2CFCBFF9" w14:textId="77777777" w:rsidR="00B27998" w:rsidRPr="00B27998" w:rsidRDefault="00B27998" w:rsidP="00B27998">
      <w:pPr>
        <w:pStyle w:val="ListParagraph"/>
        <w:numPr>
          <w:ilvl w:val="0"/>
          <w:numId w:val="3"/>
        </w:numPr>
        <w:shd w:val="clear" w:color="auto" w:fill="FFFFFF"/>
        <w:tabs>
          <w:tab w:val="left" w:pos="1862"/>
        </w:tabs>
        <w:jc w:val="center"/>
        <w:rPr>
          <w:rStyle w:val="Emphasis"/>
          <w:b/>
          <w:i w:val="0"/>
          <w:u w:val="single"/>
        </w:rPr>
      </w:pPr>
      <w:r w:rsidRPr="00B27998">
        <w:rPr>
          <w:rStyle w:val="Emphasis"/>
          <w:b/>
          <w:i w:val="0"/>
          <w:u w:val="single"/>
        </w:rPr>
        <w:t>Предмет на договора</w:t>
      </w:r>
    </w:p>
    <w:p w14:paraId="775D8760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1862"/>
        </w:tabs>
        <w:ind w:left="1080"/>
        <w:jc w:val="both"/>
        <w:rPr>
          <w:rStyle w:val="Emphasis"/>
          <w:b/>
          <w:i w:val="0"/>
          <w:u w:val="single"/>
        </w:rPr>
      </w:pPr>
    </w:p>
    <w:p w14:paraId="7F92EC41" w14:textId="12F661B8" w:rsidR="00B27998" w:rsidRPr="00B27998" w:rsidRDefault="00B27998" w:rsidP="00256160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1. </w:t>
      </w:r>
      <w:r w:rsidRPr="00B27998">
        <w:rPr>
          <w:rStyle w:val="Emphasis"/>
          <w:i w:val="0"/>
        </w:rPr>
        <w:t xml:space="preserve">С този договор КЛИЕНТЪТ възлага, 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приема срещу възнаграждение да извършва куриерски услуги при заявка от страна на КЛИЕНТА. </w:t>
      </w:r>
    </w:p>
    <w:p w14:paraId="427E7DF0" w14:textId="77777777" w:rsidR="00B27998" w:rsidRPr="00B27998" w:rsidRDefault="00B27998" w:rsidP="00B27998">
      <w:pPr>
        <w:shd w:val="clear" w:color="auto" w:fill="FFFFFF"/>
        <w:tabs>
          <w:tab w:val="left" w:pos="1862"/>
        </w:tabs>
        <w:ind w:left="360"/>
        <w:jc w:val="both"/>
        <w:rPr>
          <w:rStyle w:val="Emphasis"/>
          <w:i w:val="0"/>
        </w:rPr>
      </w:pPr>
    </w:p>
    <w:p w14:paraId="09B231A3" w14:textId="77777777" w:rsidR="00B27998" w:rsidRPr="00B27998" w:rsidRDefault="00B27998" w:rsidP="00B27998">
      <w:pPr>
        <w:pStyle w:val="ListParagraph"/>
        <w:numPr>
          <w:ilvl w:val="0"/>
          <w:numId w:val="3"/>
        </w:numPr>
        <w:shd w:val="clear" w:color="auto" w:fill="FFFFFF"/>
        <w:tabs>
          <w:tab w:val="left" w:pos="1862"/>
        </w:tabs>
        <w:jc w:val="center"/>
        <w:rPr>
          <w:rStyle w:val="Emphasis"/>
          <w:b/>
          <w:i w:val="0"/>
          <w:u w:val="single"/>
        </w:rPr>
      </w:pPr>
      <w:r w:rsidRPr="00B27998">
        <w:rPr>
          <w:rStyle w:val="Emphasis"/>
          <w:b/>
          <w:i w:val="0"/>
          <w:u w:val="single"/>
        </w:rPr>
        <w:t>Срок на договора и прекратяване</w:t>
      </w:r>
    </w:p>
    <w:p w14:paraId="1426FEB4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1862"/>
        </w:tabs>
        <w:ind w:left="1080"/>
        <w:jc w:val="both"/>
        <w:rPr>
          <w:rStyle w:val="Emphasis"/>
          <w:b/>
          <w:i w:val="0"/>
          <w:u w:val="single"/>
        </w:rPr>
      </w:pPr>
    </w:p>
    <w:p w14:paraId="593789E0" w14:textId="1634B975" w:rsidR="001366E7" w:rsidRDefault="00120E53" w:rsidP="00B27998">
      <w:pPr>
        <w:shd w:val="clear" w:color="auto" w:fill="FFFFFF"/>
        <w:tabs>
          <w:tab w:val="left" w:pos="1862"/>
        </w:tabs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Чл. 2.</w:t>
      </w:r>
      <w:r w:rsidR="00B27998" w:rsidRPr="00B27998">
        <w:rPr>
          <w:rStyle w:val="Emphasis"/>
          <w:b/>
          <w:i w:val="0"/>
        </w:rPr>
        <w:t xml:space="preserve"> </w:t>
      </w:r>
      <w:r w:rsidR="001366E7">
        <w:rPr>
          <w:rFonts w:cs="Calibri"/>
          <w:color w:val="000000"/>
        </w:rPr>
        <w:t>Договорът влиза в сила в деня на неговото подписване и е безсроч</w:t>
      </w:r>
      <w:r w:rsidR="002D4EE5">
        <w:rPr>
          <w:rFonts w:cs="Calibri"/>
          <w:color w:val="000000"/>
        </w:rPr>
        <w:t>е</w:t>
      </w:r>
      <w:r w:rsidR="001366E7">
        <w:rPr>
          <w:rFonts w:cs="Calibri"/>
          <w:color w:val="000000"/>
        </w:rPr>
        <w:t>н.</w:t>
      </w:r>
      <w:r w:rsidR="001366E7" w:rsidRPr="00B27998">
        <w:rPr>
          <w:rStyle w:val="Emphasis"/>
          <w:b/>
          <w:i w:val="0"/>
        </w:rPr>
        <w:t xml:space="preserve"> </w:t>
      </w:r>
    </w:p>
    <w:p w14:paraId="4A4F46C9" w14:textId="08DD6709" w:rsidR="007E254C" w:rsidRDefault="00B27998" w:rsidP="007E254C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3. </w:t>
      </w:r>
      <w:r w:rsidR="007E254C" w:rsidRPr="00B27998">
        <w:rPr>
          <w:rStyle w:val="Emphasis"/>
          <w:b/>
          <w:i w:val="0"/>
        </w:rPr>
        <w:t xml:space="preserve"> </w:t>
      </w:r>
      <w:r w:rsidR="0001477B" w:rsidRPr="0001477B">
        <w:rPr>
          <w:rStyle w:val="Emphasis"/>
          <w:i w:val="0"/>
        </w:rPr>
        <w:t>Договорът може да бъде прекратен без да бъдат указвани причините за това с писмено предизвестие, изпратено в срок от 3 (три) работни дни, от една от страните.</w:t>
      </w:r>
    </w:p>
    <w:p w14:paraId="003ED3F9" w14:textId="77777777" w:rsidR="0001477B" w:rsidRPr="00B27998" w:rsidRDefault="0001477B" w:rsidP="00B27998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</w:p>
    <w:p w14:paraId="4DF23180" w14:textId="77777777" w:rsidR="00B27998" w:rsidRPr="00B27998" w:rsidRDefault="00B27998" w:rsidP="00B27998">
      <w:pPr>
        <w:pStyle w:val="ListParagraph"/>
        <w:numPr>
          <w:ilvl w:val="0"/>
          <w:numId w:val="3"/>
        </w:numPr>
        <w:shd w:val="clear" w:color="auto" w:fill="FFFFFF"/>
        <w:tabs>
          <w:tab w:val="left" w:pos="1862"/>
        </w:tabs>
        <w:jc w:val="center"/>
        <w:rPr>
          <w:rStyle w:val="Emphasis"/>
          <w:b/>
          <w:i w:val="0"/>
          <w:u w:val="single"/>
        </w:rPr>
      </w:pPr>
      <w:r w:rsidRPr="00B27998">
        <w:rPr>
          <w:rStyle w:val="Emphasis"/>
          <w:b/>
          <w:i w:val="0"/>
          <w:u w:val="single"/>
        </w:rPr>
        <w:t>Цени и начин на плащане</w:t>
      </w:r>
    </w:p>
    <w:p w14:paraId="5F61DB7B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1862"/>
        </w:tabs>
        <w:ind w:left="1080"/>
        <w:jc w:val="both"/>
        <w:rPr>
          <w:rStyle w:val="Emphasis"/>
          <w:b/>
          <w:i w:val="0"/>
          <w:u w:val="single"/>
        </w:rPr>
      </w:pPr>
    </w:p>
    <w:p w14:paraId="482DF1AC" w14:textId="3599C46A" w:rsidR="00AB1DA2" w:rsidRPr="00D5736C" w:rsidRDefault="00B27998" w:rsidP="00D5736C">
      <w:pPr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4. (1) </w:t>
      </w:r>
      <w:r w:rsidR="00D5736C" w:rsidRPr="00D5736C">
        <w:rPr>
          <w:rStyle w:val="Emphasis"/>
          <w:i w:val="0"/>
        </w:rPr>
        <w:t xml:space="preserve">Цената за съответния вид услуга се определя съгласно тарифа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47595B">
        <w:rPr>
          <w:rStyle w:val="Emphasis"/>
          <w:b/>
          <w:i w:val="0"/>
          <w:lang w:val="de-DE"/>
        </w:rPr>
        <w:t xml:space="preserve"> </w:t>
      </w:r>
      <w:r w:rsidR="00256160">
        <w:rPr>
          <w:rStyle w:val="Emphasis"/>
          <w:i w:val="0"/>
        </w:rPr>
        <w:t xml:space="preserve">и се визуализира на </w:t>
      </w:r>
      <w:r w:rsidR="00256160" w:rsidRPr="00B27998">
        <w:rPr>
          <w:rStyle w:val="Emphasis"/>
          <w:i w:val="0"/>
        </w:rPr>
        <w:t>КЛИЕНТА</w:t>
      </w:r>
      <w:r w:rsidR="00256160">
        <w:rPr>
          <w:rStyle w:val="Emphasis"/>
          <w:i w:val="0"/>
        </w:rPr>
        <w:t xml:space="preserve"> по време на създаване на поръчка в платформата, преди нейното заявяване.</w:t>
      </w:r>
    </w:p>
    <w:p w14:paraId="7CE55239" w14:textId="331ACE68" w:rsidR="00071F31" w:rsidRDefault="00B27998" w:rsidP="00256160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B60977">
        <w:rPr>
          <w:rStyle w:val="Emphasis"/>
          <w:i w:val="0"/>
        </w:rPr>
        <w:t>(2)</w:t>
      </w:r>
      <w:r w:rsidRPr="00B27998">
        <w:rPr>
          <w:rStyle w:val="Emphasis"/>
          <w:b/>
          <w:i w:val="0"/>
        </w:rPr>
        <w:t xml:space="preserve"> </w:t>
      </w:r>
      <w:r w:rsidRPr="00B27998">
        <w:rPr>
          <w:rStyle w:val="Emphasis"/>
          <w:i w:val="0"/>
        </w:rPr>
        <w:t>Клиентът заплаща дължимото възнаграждение в 1</w:t>
      </w:r>
      <w:r w:rsidRPr="00B27998">
        <w:rPr>
          <w:rStyle w:val="Emphasis"/>
          <w:i w:val="0"/>
          <w:lang w:val="ru-RU"/>
        </w:rPr>
        <w:t>0</w:t>
      </w:r>
      <w:r w:rsidRPr="00B27998">
        <w:rPr>
          <w:rStyle w:val="Emphasis"/>
          <w:i w:val="0"/>
        </w:rPr>
        <w:t>-дневен срок от получаването на фактурата</w:t>
      </w:r>
      <w:r w:rsidR="00FE524D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 xml:space="preserve">по банков път по банкова сметка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, </w:t>
      </w:r>
      <w:r w:rsidR="004E1722">
        <w:rPr>
          <w:rStyle w:val="Emphasis"/>
          <w:i w:val="0"/>
        </w:rPr>
        <w:t>изписана във фактурата.</w:t>
      </w:r>
    </w:p>
    <w:p w14:paraId="266D4360" w14:textId="33800524" w:rsidR="00B60977" w:rsidRPr="00B60977" w:rsidRDefault="00B60977" w:rsidP="00B60977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B60977">
        <w:rPr>
          <w:rStyle w:val="Emphasis"/>
          <w:b/>
          <w:i w:val="0"/>
        </w:rPr>
        <w:t>(3)</w:t>
      </w:r>
      <w:r>
        <w:rPr>
          <w:rStyle w:val="Emphasis"/>
          <w:i w:val="0"/>
        </w:rPr>
        <w:t xml:space="preserve"> </w:t>
      </w:r>
      <w:r w:rsidR="000E63F6" w:rsidRPr="004062FC">
        <w:rPr>
          <w:rStyle w:val="Emphasis"/>
          <w:b/>
          <w:i w:val="0"/>
        </w:rPr>
        <w:t>Delegates</w:t>
      </w:r>
      <w:r w:rsidR="000E63F6" w:rsidRPr="004062FC">
        <w:rPr>
          <w:rStyle w:val="Emphasis"/>
          <w:i w:val="0"/>
        </w:rPr>
        <w:t xml:space="preserve"> има право да променя цените, като ги индексира с размера на обявения от НСИ средногодишен индекс на потребителските цени за предходните дванадесет месеца</w:t>
      </w:r>
      <w:r w:rsidRPr="00B60977">
        <w:rPr>
          <w:rStyle w:val="Emphasis"/>
          <w:i w:val="0"/>
        </w:rPr>
        <w:t>.</w:t>
      </w:r>
      <w:bookmarkStart w:id="5" w:name="_GoBack"/>
      <w:bookmarkEnd w:id="5"/>
    </w:p>
    <w:p w14:paraId="4B6F0383" w14:textId="77777777" w:rsidR="003C59B4" w:rsidRPr="003C59B4" w:rsidRDefault="003C59B4" w:rsidP="000A0583">
      <w:pPr>
        <w:shd w:val="clear" w:color="auto" w:fill="FFFFFF"/>
        <w:tabs>
          <w:tab w:val="left" w:pos="1862"/>
        </w:tabs>
        <w:ind w:left="360"/>
        <w:rPr>
          <w:rStyle w:val="Emphasis"/>
          <w:b/>
          <w:i w:val="0"/>
          <w:u w:val="single"/>
        </w:rPr>
      </w:pPr>
    </w:p>
    <w:p w14:paraId="10901A69" w14:textId="23EB296F" w:rsidR="00B27998" w:rsidRPr="00B27998" w:rsidRDefault="00B27998" w:rsidP="000A0583">
      <w:pPr>
        <w:pStyle w:val="ListParagraph"/>
        <w:numPr>
          <w:ilvl w:val="0"/>
          <w:numId w:val="3"/>
        </w:numPr>
        <w:shd w:val="clear" w:color="auto" w:fill="FFFFFF"/>
        <w:tabs>
          <w:tab w:val="left" w:pos="1862"/>
        </w:tabs>
        <w:jc w:val="center"/>
        <w:rPr>
          <w:rStyle w:val="Emphasis"/>
          <w:b/>
          <w:i w:val="0"/>
          <w:u w:val="single"/>
        </w:rPr>
      </w:pPr>
      <w:r w:rsidRPr="00B27998">
        <w:rPr>
          <w:rStyle w:val="Emphasis"/>
          <w:b/>
          <w:i w:val="0"/>
          <w:u w:val="single"/>
        </w:rPr>
        <w:t xml:space="preserve">Права и задължения на </w:t>
      </w:r>
      <w:r w:rsidRPr="00B27998">
        <w:rPr>
          <w:rStyle w:val="Emphasis"/>
          <w:b/>
          <w:i w:val="0"/>
          <w:u w:val="single"/>
          <w:lang w:val="de-DE"/>
        </w:rPr>
        <w:t>DELEGATES</w:t>
      </w:r>
    </w:p>
    <w:p w14:paraId="0351EA3E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1862"/>
        </w:tabs>
        <w:ind w:left="1080"/>
        <w:jc w:val="both"/>
        <w:rPr>
          <w:rStyle w:val="Emphasis"/>
          <w:b/>
          <w:i w:val="0"/>
          <w:u w:val="single"/>
        </w:rPr>
      </w:pPr>
    </w:p>
    <w:p w14:paraId="7112808E" w14:textId="2D2E92EC" w:rsidR="000A0583" w:rsidRPr="000A0583" w:rsidRDefault="00B27998" w:rsidP="000A0583">
      <w:pPr>
        <w:shd w:val="clear" w:color="auto" w:fill="FFFFFF"/>
        <w:tabs>
          <w:tab w:val="left" w:pos="1862"/>
        </w:tabs>
        <w:jc w:val="both"/>
        <w:rPr>
          <w:rStyle w:val="Emphasis"/>
          <w:i w:val="0"/>
          <w:iCs w:val="0"/>
          <w:color w:val="0563C1" w:themeColor="hyperlink"/>
          <w:u w:val="single"/>
        </w:rPr>
      </w:pPr>
      <w:r w:rsidRPr="00B27998">
        <w:rPr>
          <w:rStyle w:val="Emphasis"/>
          <w:b/>
          <w:i w:val="0"/>
        </w:rPr>
        <w:t xml:space="preserve">Чл. 5. </w:t>
      </w:r>
      <w:r w:rsidRPr="00B27998">
        <w:rPr>
          <w:rStyle w:val="Emphasis"/>
          <w:i w:val="0"/>
        </w:rPr>
        <w:t xml:space="preserve">Да изпълнява точно и добросъвестно заявените от КЛИЕНТА поръчки за куриерски услуги, ако изискванията на последния не противоречат на закона. Начинът на заявяване на отделните видове услуги става в онлайн платформата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>,</w:t>
      </w:r>
      <w:r w:rsidRPr="00B27998">
        <w:t xml:space="preserve"> </w:t>
      </w:r>
      <w:hyperlink r:id="rId11" w:history="1">
        <w:r w:rsidRPr="00B27998">
          <w:rPr>
            <w:rStyle w:val="Hyperlink"/>
          </w:rPr>
          <w:t>https://www.</w:t>
        </w:r>
        <w:r w:rsidRPr="00B27998">
          <w:rPr>
            <w:rStyle w:val="Hyperlink"/>
            <w:lang w:val="de-AT"/>
          </w:rPr>
          <w:t>delegates</w:t>
        </w:r>
        <w:r w:rsidRPr="00B27998">
          <w:rPr>
            <w:rStyle w:val="Hyperlink"/>
          </w:rPr>
          <w:t>.eu</w:t>
        </w:r>
      </w:hyperlink>
      <w:r w:rsidRPr="00B27998">
        <w:rPr>
          <w:rStyle w:val="Emphasis"/>
          <w:i w:val="0"/>
        </w:rPr>
        <w:t xml:space="preserve"> или </w:t>
      </w:r>
      <w:hyperlink r:id="rId12" w:history="1">
        <w:r w:rsidRPr="00B27998">
          <w:rPr>
            <w:rStyle w:val="Hyperlink"/>
          </w:rPr>
          <w:t>http://webapi.delegates.eu</w:t>
        </w:r>
      </w:hyperlink>
    </w:p>
    <w:p w14:paraId="6DDACAEF" w14:textId="6183855E" w:rsidR="000A0583" w:rsidRPr="007C3BFE" w:rsidRDefault="000A0583" w:rsidP="008A182E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7C3BFE">
        <w:rPr>
          <w:rStyle w:val="Emphasis"/>
          <w:i w:val="0"/>
        </w:rPr>
        <w:t>(2) Страните се съгласяват, че договорът за конкретна куриерска услуга се счита за сключен с приемането</w:t>
      </w:r>
      <w:r w:rsidR="008A182E">
        <w:rPr>
          <w:rStyle w:val="Emphasis"/>
          <w:i w:val="0"/>
        </w:rPr>
        <w:t xml:space="preserve"> на, заявена от КЛИЕНТА,</w:t>
      </w:r>
      <w:r w:rsidRPr="007C3BFE">
        <w:rPr>
          <w:rStyle w:val="Emphasis"/>
          <w:i w:val="0"/>
        </w:rPr>
        <w:t xml:space="preserve"> </w:t>
      </w:r>
      <w:r w:rsidR="008A182E">
        <w:rPr>
          <w:rStyle w:val="Emphasis"/>
          <w:i w:val="0"/>
        </w:rPr>
        <w:t xml:space="preserve">поръчката </w:t>
      </w:r>
      <w:r w:rsidRPr="007C3BFE">
        <w:rPr>
          <w:rStyle w:val="Emphasis"/>
          <w:i w:val="0"/>
        </w:rPr>
        <w:t xml:space="preserve">от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8A182E" w:rsidRPr="00963BF7">
        <w:rPr>
          <w:rStyle w:val="Emphasis"/>
          <w:i w:val="0"/>
          <w:lang w:val="ru-RU"/>
        </w:rPr>
        <w:t xml:space="preserve">, </w:t>
      </w:r>
      <w:r w:rsidR="008A182E">
        <w:rPr>
          <w:rStyle w:val="Emphasis"/>
          <w:i w:val="0"/>
        </w:rPr>
        <w:t xml:space="preserve">което Delegates удостоверява </w:t>
      </w:r>
      <w:r w:rsidR="008A182E" w:rsidRPr="008A182E">
        <w:rPr>
          <w:rStyle w:val="Emphasis"/>
          <w:i w:val="0"/>
        </w:rPr>
        <w:t>с промяна на статуса на поръчката на „Приета“</w:t>
      </w:r>
      <w:r w:rsidR="008A182E">
        <w:rPr>
          <w:rStyle w:val="Emphasis"/>
          <w:i w:val="0"/>
        </w:rPr>
        <w:t xml:space="preserve"> в онлайн платфотмата и</w:t>
      </w:r>
      <w:r w:rsidR="00FA563E">
        <w:rPr>
          <w:rStyle w:val="Emphasis"/>
          <w:i w:val="0"/>
        </w:rPr>
        <w:t xml:space="preserve"> </w:t>
      </w:r>
      <w:r w:rsidR="008A182E">
        <w:rPr>
          <w:rStyle w:val="Emphasis"/>
          <w:i w:val="0"/>
        </w:rPr>
        <w:t>чрез известие по имейл до КЛИЕНТА</w:t>
      </w:r>
      <w:r w:rsidRPr="007C3BFE">
        <w:rPr>
          <w:rStyle w:val="Emphasis"/>
          <w:i w:val="0"/>
        </w:rPr>
        <w:t xml:space="preserve">. </w:t>
      </w:r>
    </w:p>
    <w:p w14:paraId="7DA81CB2" w14:textId="2E466193" w:rsidR="000A0583" w:rsidRPr="007C3BFE" w:rsidRDefault="000A0583" w:rsidP="000A0583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963BF7">
        <w:rPr>
          <w:rStyle w:val="Emphasis"/>
          <w:i w:val="0"/>
          <w:lang w:val="ru-RU"/>
        </w:rPr>
        <w:t>(3)</w:t>
      </w:r>
      <w:r w:rsidRPr="007C3BFE">
        <w:rPr>
          <w:rStyle w:val="Emphasis"/>
          <w:i w:val="0"/>
        </w:rPr>
        <w:t xml:space="preserve"> Договорът за куриерска услуга се счита за изпълнен:</w:t>
      </w:r>
    </w:p>
    <w:p w14:paraId="3561CBD4" w14:textId="4015672A" w:rsidR="000A0583" w:rsidRPr="007C3BFE" w:rsidRDefault="000A0583" w:rsidP="000A0583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7C3BFE">
        <w:rPr>
          <w:rStyle w:val="Emphasis"/>
          <w:i w:val="0"/>
        </w:rPr>
        <w:lastRenderedPageBreak/>
        <w:t>1. с доставката на пратката, удостоверено с</w:t>
      </w:r>
      <w:r w:rsidR="00A847F1" w:rsidRPr="007C3BFE">
        <w:rPr>
          <w:rStyle w:val="Emphasis"/>
          <w:i w:val="0"/>
        </w:rPr>
        <w:t xml:space="preserve"> дигитален</w:t>
      </w:r>
      <w:r w:rsidRPr="007C3BFE">
        <w:rPr>
          <w:rStyle w:val="Emphasis"/>
          <w:i w:val="0"/>
        </w:rPr>
        <w:t xml:space="preserve"> подпис на получателя</w:t>
      </w:r>
      <w:r w:rsidR="0089123F" w:rsidRPr="007C3BFE">
        <w:rPr>
          <w:rStyle w:val="Emphasis"/>
          <w:i w:val="0"/>
        </w:rPr>
        <w:t>,</w:t>
      </w:r>
      <w:r w:rsidR="00A847F1" w:rsidRPr="007C3BFE">
        <w:rPr>
          <w:rStyle w:val="Emphasis"/>
          <w:i w:val="0"/>
        </w:rPr>
        <w:t xml:space="preserve"> видим в системата на </w:t>
      </w:r>
      <w:r w:rsidR="00A847F1" w:rsidRPr="007C3BFE">
        <w:rPr>
          <w:rStyle w:val="Emphasis"/>
          <w:i w:val="0"/>
          <w:lang w:val="en-US"/>
        </w:rPr>
        <w:t>Delegates</w:t>
      </w:r>
      <w:r w:rsidR="00A847F1" w:rsidRPr="00963BF7">
        <w:rPr>
          <w:rStyle w:val="Emphasis"/>
          <w:i w:val="0"/>
          <w:lang w:val="ru-RU"/>
        </w:rPr>
        <w:t xml:space="preserve"> </w:t>
      </w:r>
      <w:r w:rsidR="00A847F1" w:rsidRPr="007C3BFE">
        <w:rPr>
          <w:rStyle w:val="Emphasis"/>
          <w:i w:val="0"/>
        </w:rPr>
        <w:t>към всяка поръчка.</w:t>
      </w:r>
    </w:p>
    <w:p w14:paraId="25A44049" w14:textId="7DB776FF" w:rsidR="000A0583" w:rsidRPr="007C3BFE" w:rsidRDefault="000A0583" w:rsidP="00B27998">
      <w:pPr>
        <w:shd w:val="clear" w:color="auto" w:fill="FFFFFF"/>
        <w:tabs>
          <w:tab w:val="left" w:pos="1862"/>
        </w:tabs>
        <w:jc w:val="both"/>
        <w:rPr>
          <w:rStyle w:val="Emphasis"/>
          <w:i w:val="0"/>
        </w:rPr>
      </w:pPr>
      <w:r w:rsidRPr="007C3BFE">
        <w:rPr>
          <w:rStyle w:val="Emphasis"/>
          <w:i w:val="0"/>
        </w:rPr>
        <w:t>2. с връщането и получаването от КЛИЕНТА на недоставена пратка, което се удостоверява с неговия подпис върху товарителницата.</w:t>
      </w:r>
    </w:p>
    <w:p w14:paraId="5EF3A724" w14:textId="77777777" w:rsidR="00B27998" w:rsidRPr="008D7B9B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6. </w:t>
      </w:r>
      <w:r w:rsidRPr="008D7B9B">
        <w:rPr>
          <w:rStyle w:val="Emphasis"/>
          <w:i w:val="0"/>
        </w:rPr>
        <w:t>Да не разпространява данните и информацията, станали му известни във връзка и по повод извършването на възложените му от КЛИЕНТА поръчки.</w:t>
      </w:r>
    </w:p>
    <w:p w14:paraId="5C840494" w14:textId="5C2F0D71" w:rsidR="003C59B4" w:rsidRPr="0047595B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8D7B9B">
        <w:rPr>
          <w:rStyle w:val="Emphasis"/>
          <w:b/>
          <w:i w:val="0"/>
        </w:rPr>
        <w:t xml:space="preserve">Чл. 7. </w:t>
      </w:r>
      <w:r w:rsidR="0047595B" w:rsidRPr="0047595B">
        <w:rPr>
          <w:rStyle w:val="Emphasis"/>
          <w:i w:val="0"/>
        </w:rPr>
        <w:t>В случай на неизползване на услугите или про</w:t>
      </w:r>
      <w:r w:rsidR="0047595B">
        <w:rPr>
          <w:rStyle w:val="Emphasis"/>
          <w:i w:val="0"/>
        </w:rPr>
        <w:t>срочие на плащане по фактура в с</w:t>
      </w:r>
      <w:r w:rsidR="0047595B" w:rsidRPr="0047595B">
        <w:rPr>
          <w:rStyle w:val="Emphasis"/>
          <w:i w:val="0"/>
        </w:rPr>
        <w:t xml:space="preserve">рок от 30 календарни дни, </w:t>
      </w:r>
      <w:r w:rsidR="0047595B" w:rsidRPr="0047595B">
        <w:rPr>
          <w:rStyle w:val="Emphasis"/>
          <w:b/>
          <w:i w:val="0"/>
          <w:lang w:val="en-US"/>
        </w:rPr>
        <w:t>Delegates</w:t>
      </w:r>
      <w:r w:rsidR="0047595B" w:rsidRPr="00963BF7">
        <w:rPr>
          <w:rStyle w:val="Emphasis"/>
          <w:i w:val="0"/>
          <w:lang w:val="ru-RU"/>
        </w:rPr>
        <w:t xml:space="preserve"> </w:t>
      </w:r>
      <w:r w:rsidR="0047595B" w:rsidRPr="0047595B">
        <w:rPr>
          <w:rStyle w:val="Emphasis"/>
          <w:i w:val="0"/>
        </w:rPr>
        <w:t>има право да премахне предоставените отстъпки и преференциални условия на КЛИЕНТА без предизвестие.</w:t>
      </w:r>
    </w:p>
    <w:p w14:paraId="310A921C" w14:textId="27E5DB34" w:rsidR="00B27998" w:rsidRPr="008D7B9B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8D7B9B">
        <w:rPr>
          <w:rStyle w:val="Emphasis"/>
          <w:b/>
          <w:i w:val="0"/>
        </w:rPr>
        <w:t xml:space="preserve">Чл. 8. </w:t>
      </w:r>
      <w:r w:rsidRPr="008D7B9B">
        <w:rPr>
          <w:rStyle w:val="Emphasis"/>
          <w:i w:val="0"/>
        </w:rPr>
        <w:t xml:space="preserve">Да запази пратката в количествено и качествено отношение от момента на приемането ѝ </w:t>
      </w:r>
      <w:r w:rsidR="00CC5CF4" w:rsidRPr="008D7B9B">
        <w:rPr>
          <w:rStyle w:val="Emphasis"/>
          <w:i w:val="0"/>
        </w:rPr>
        <w:t xml:space="preserve">от КЛИЕНТА </w:t>
      </w:r>
      <w:r w:rsidRPr="008D7B9B">
        <w:rPr>
          <w:rStyle w:val="Emphasis"/>
          <w:i w:val="0"/>
        </w:rPr>
        <w:t>до момента на предаването ѝ</w:t>
      </w:r>
      <w:r w:rsidR="00A847F1">
        <w:rPr>
          <w:rStyle w:val="Emphasis"/>
          <w:i w:val="0"/>
        </w:rPr>
        <w:t xml:space="preserve"> на</w:t>
      </w:r>
      <w:r w:rsidR="00CC5CF4" w:rsidRPr="008D7B9B">
        <w:rPr>
          <w:rStyle w:val="Emphasis"/>
          <w:i w:val="0"/>
        </w:rPr>
        <w:t xml:space="preserve"> лицето, за което е предназначена </w:t>
      </w:r>
      <w:r w:rsidR="00CC5CF4" w:rsidRPr="00963BF7">
        <w:rPr>
          <w:rStyle w:val="Emphasis"/>
          <w:i w:val="0"/>
          <w:lang w:val="ru-RU"/>
        </w:rPr>
        <w:t>(</w:t>
      </w:r>
      <w:r w:rsidR="00CC5CF4" w:rsidRPr="008D7B9B">
        <w:rPr>
          <w:rStyle w:val="Emphasis"/>
          <w:i w:val="0"/>
        </w:rPr>
        <w:t>потребителя</w:t>
      </w:r>
      <w:r w:rsidR="00CC5CF4" w:rsidRPr="00963BF7">
        <w:rPr>
          <w:rStyle w:val="Emphasis"/>
          <w:i w:val="0"/>
          <w:lang w:val="ru-RU"/>
        </w:rPr>
        <w:t>)</w:t>
      </w:r>
      <w:r w:rsidR="00302950">
        <w:rPr>
          <w:rStyle w:val="Emphasis"/>
          <w:i w:val="0"/>
        </w:rPr>
        <w:t xml:space="preserve"> или на посочен от него представител</w:t>
      </w:r>
      <w:r w:rsidRPr="008D7B9B">
        <w:rPr>
          <w:rStyle w:val="Emphasis"/>
          <w:i w:val="0"/>
        </w:rPr>
        <w:t>.</w:t>
      </w:r>
    </w:p>
    <w:p w14:paraId="7D940DC4" w14:textId="15AD1645" w:rsidR="00B27998" w:rsidRPr="008D7B9B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8D7B9B">
        <w:rPr>
          <w:rStyle w:val="Emphasis"/>
          <w:b/>
          <w:i w:val="0"/>
        </w:rPr>
        <w:t xml:space="preserve">Чл. 9. </w:t>
      </w:r>
      <w:r w:rsidRPr="008D7B9B">
        <w:rPr>
          <w:rStyle w:val="Emphasis"/>
          <w:i w:val="0"/>
        </w:rPr>
        <w:t xml:space="preserve">Да пази пратката, и да извести </w:t>
      </w:r>
      <w:r w:rsidR="000F7384" w:rsidRPr="008D7B9B">
        <w:rPr>
          <w:rStyle w:val="Emphasis"/>
          <w:i w:val="0"/>
        </w:rPr>
        <w:t xml:space="preserve">незабавно </w:t>
      </w:r>
      <w:r w:rsidRPr="008D7B9B">
        <w:rPr>
          <w:rStyle w:val="Emphasis"/>
          <w:i w:val="0"/>
        </w:rPr>
        <w:t>КЛИЕНТА, ако получателят не може да бъде намерен на посочения адрес</w:t>
      </w:r>
      <w:r w:rsidR="001442FD" w:rsidRPr="008D7B9B">
        <w:rPr>
          <w:rStyle w:val="Emphasis"/>
          <w:i w:val="0"/>
        </w:rPr>
        <w:t xml:space="preserve">, </w:t>
      </w:r>
      <w:r w:rsidRPr="008D7B9B">
        <w:rPr>
          <w:rStyle w:val="Emphasis"/>
          <w:i w:val="0"/>
        </w:rPr>
        <w:t>откаже да приеме пратката</w:t>
      </w:r>
      <w:r w:rsidR="001442FD" w:rsidRPr="008D7B9B">
        <w:rPr>
          <w:rStyle w:val="Emphasis"/>
          <w:i w:val="0"/>
        </w:rPr>
        <w:t xml:space="preserve">, поради грешки в посочения адрес не може да бъде </w:t>
      </w:r>
      <w:r w:rsidR="00141847" w:rsidRPr="008D7B9B">
        <w:rPr>
          <w:rStyle w:val="Emphasis"/>
          <w:i w:val="0"/>
        </w:rPr>
        <w:t>намерен на посочения адрес, отсъства на посочения адрес и други подобни</w:t>
      </w:r>
      <w:r w:rsidRPr="008D7B9B">
        <w:rPr>
          <w:rStyle w:val="Emphasis"/>
          <w:i w:val="0"/>
        </w:rPr>
        <w:t>.</w:t>
      </w:r>
      <w:r w:rsidR="00141847" w:rsidRPr="008D7B9B">
        <w:rPr>
          <w:rStyle w:val="Emphasis"/>
          <w:i w:val="0"/>
        </w:rPr>
        <w:t xml:space="preserve"> </w:t>
      </w:r>
      <w:r w:rsidR="004D2DAC" w:rsidRPr="008D7B9B">
        <w:rPr>
          <w:rStyle w:val="Emphasis"/>
          <w:i w:val="0"/>
        </w:rPr>
        <w:t xml:space="preserve">След известяване, КЛИЕНТЪТ се задължава да дава указания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>
        <w:rPr>
          <w:rStyle w:val="Emphasis"/>
          <w:i w:val="0"/>
        </w:rPr>
        <w:t xml:space="preserve"> </w:t>
      </w:r>
      <w:r w:rsidR="004D2DAC" w:rsidRPr="008D7B9B">
        <w:rPr>
          <w:rStyle w:val="Emphasis"/>
          <w:i w:val="0"/>
        </w:rPr>
        <w:t>за</w:t>
      </w:r>
      <w:r w:rsidR="00E014FF" w:rsidRPr="008D7B9B">
        <w:rPr>
          <w:rStyle w:val="Emphasis"/>
          <w:i w:val="0"/>
        </w:rPr>
        <w:t xml:space="preserve"> </w:t>
      </w:r>
      <w:r w:rsidR="004D2DAC" w:rsidRPr="008D7B9B">
        <w:rPr>
          <w:rStyle w:val="Emphasis"/>
          <w:i w:val="0"/>
        </w:rPr>
        <w:t>последващите</w:t>
      </w:r>
      <w:r w:rsidR="00E014FF" w:rsidRPr="008D7B9B">
        <w:rPr>
          <w:rStyle w:val="Emphasis"/>
          <w:i w:val="0"/>
        </w:rPr>
        <w:t xml:space="preserve"> действия. В случай, че пратката не бъде</w:t>
      </w:r>
      <w:r w:rsidR="0001477B">
        <w:rPr>
          <w:rStyle w:val="Emphasis"/>
          <w:i w:val="0"/>
        </w:rPr>
        <w:t xml:space="preserve"> успешно</w:t>
      </w:r>
      <w:r w:rsidR="00E014FF" w:rsidRPr="008D7B9B">
        <w:rPr>
          <w:rStyle w:val="Emphasis"/>
          <w:i w:val="0"/>
        </w:rPr>
        <w:t xml:space="preserve"> доставена на посочения адрес по независещи от </w:t>
      </w:r>
      <w:r w:rsidR="00080CD4" w:rsidRPr="0047595B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="00E014FF" w:rsidRPr="008D7B9B">
        <w:rPr>
          <w:rStyle w:val="Emphasis"/>
          <w:i w:val="0"/>
        </w:rPr>
        <w:t>причини</w:t>
      </w:r>
      <w:r w:rsidR="00346EDF" w:rsidRPr="008D7B9B">
        <w:rPr>
          <w:rStyle w:val="Emphasis"/>
          <w:i w:val="0"/>
        </w:rPr>
        <w:t>, то същият следва да я</w:t>
      </w:r>
      <w:r w:rsidR="00292C53" w:rsidRPr="008D7B9B">
        <w:rPr>
          <w:rStyle w:val="Emphasis"/>
          <w:i w:val="0"/>
        </w:rPr>
        <w:t xml:space="preserve"> достави </w:t>
      </w:r>
      <w:r w:rsidR="004078BB" w:rsidRPr="008D7B9B">
        <w:rPr>
          <w:rStyle w:val="Emphasis"/>
          <w:i w:val="0"/>
        </w:rPr>
        <w:t>на нов, пос</w:t>
      </w:r>
      <w:r w:rsidR="00292C53" w:rsidRPr="008D7B9B">
        <w:rPr>
          <w:rStyle w:val="Emphasis"/>
          <w:i w:val="0"/>
        </w:rPr>
        <w:t>очен от КЛИЕНТА адрес</w:t>
      </w:r>
      <w:r w:rsidR="002A009C" w:rsidRPr="008D7B9B">
        <w:rPr>
          <w:rStyle w:val="Emphasis"/>
          <w:i w:val="0"/>
        </w:rPr>
        <w:t xml:space="preserve"> или</w:t>
      </w:r>
      <w:r w:rsidR="00071F31" w:rsidRPr="008D7B9B">
        <w:rPr>
          <w:rStyle w:val="Emphasis"/>
          <w:i w:val="0"/>
        </w:rPr>
        <w:t xml:space="preserve"> </w:t>
      </w:r>
      <w:r w:rsidR="00632EB5" w:rsidRPr="008D7B9B">
        <w:rPr>
          <w:rStyle w:val="Emphasis"/>
          <w:i w:val="0"/>
        </w:rPr>
        <w:t>да я върне на КЛИЕНТА</w:t>
      </w:r>
      <w:r w:rsidR="0001477B">
        <w:rPr>
          <w:rStyle w:val="Emphasis"/>
          <w:i w:val="0"/>
        </w:rPr>
        <w:t xml:space="preserve"> срещу допълнително възнаграждение</w:t>
      </w:r>
      <w:r w:rsidR="00632EB5" w:rsidRPr="008D7B9B">
        <w:rPr>
          <w:rStyle w:val="Emphasis"/>
          <w:i w:val="0"/>
        </w:rPr>
        <w:t xml:space="preserve">. </w:t>
      </w:r>
      <w:r w:rsidR="00FE524D" w:rsidRPr="008D7B9B">
        <w:rPr>
          <w:rStyle w:val="Emphasis"/>
          <w:i w:val="0"/>
        </w:rPr>
        <w:t xml:space="preserve">Връщането на КЛИЕНТА се извършва при възможност в същия работен ден или най – късно на следващия. </w:t>
      </w:r>
      <w:r w:rsidR="00A847F1">
        <w:rPr>
          <w:rStyle w:val="Emphasis"/>
          <w:i w:val="0"/>
        </w:rPr>
        <w:t>Клиент</w:t>
      </w:r>
      <w:r w:rsidR="0089123F">
        <w:rPr>
          <w:rStyle w:val="Emphasis"/>
          <w:i w:val="0"/>
        </w:rPr>
        <w:t>ът</w:t>
      </w:r>
      <w:r w:rsidR="00A847F1">
        <w:rPr>
          <w:rStyle w:val="Emphasis"/>
          <w:i w:val="0"/>
        </w:rPr>
        <w:t xml:space="preserve"> има право да заяви задължително връщане в същия работен ден, заплащайки допълнителна услуга „Обрат</w:t>
      </w:r>
      <w:r w:rsidR="0089123F">
        <w:rPr>
          <w:rStyle w:val="Emphasis"/>
          <w:i w:val="0"/>
        </w:rPr>
        <w:t>ен</w:t>
      </w:r>
      <w:r w:rsidR="00A847F1">
        <w:rPr>
          <w:rStyle w:val="Emphasis"/>
          <w:i w:val="0"/>
        </w:rPr>
        <w:t xml:space="preserve"> курс“.</w:t>
      </w:r>
    </w:p>
    <w:p w14:paraId="33E110FD" w14:textId="10B9A5C9" w:rsidR="00B27998" w:rsidRPr="008D7B9B" w:rsidRDefault="00B27998" w:rsidP="0028756A">
      <w:pPr>
        <w:jc w:val="both"/>
        <w:rPr>
          <w:rStyle w:val="Emphasis"/>
          <w:i w:val="0"/>
        </w:rPr>
      </w:pPr>
      <w:r w:rsidRPr="008D7B9B">
        <w:rPr>
          <w:rStyle w:val="Emphasis"/>
          <w:b/>
          <w:i w:val="0"/>
        </w:rPr>
        <w:t xml:space="preserve">Чл. 10. </w:t>
      </w:r>
      <w:r w:rsidRPr="008D7B9B">
        <w:rPr>
          <w:rStyle w:val="Emphasis"/>
          <w:i w:val="0"/>
        </w:rPr>
        <w:t>Да представя на КЛИЕНТА справка за всеки месец на действие на този договор, включваща всички извършени за съответния месец услуги по заявки на последния</w:t>
      </w:r>
      <w:r w:rsidR="00422B78">
        <w:rPr>
          <w:rStyle w:val="Emphasis"/>
          <w:i w:val="0"/>
        </w:rPr>
        <w:t xml:space="preserve"> и</w:t>
      </w:r>
      <w:r w:rsidRPr="008D7B9B">
        <w:rPr>
          <w:rStyle w:val="Emphasis"/>
          <w:i w:val="0"/>
        </w:rPr>
        <w:t xml:space="preserve"> дължимите възнаграждения</w:t>
      </w:r>
      <w:r w:rsidR="00422B78">
        <w:rPr>
          <w:rStyle w:val="Emphasis"/>
          <w:i w:val="0"/>
        </w:rPr>
        <w:t xml:space="preserve"> чрез онлайн пратформата си в менюто „Фактури“</w:t>
      </w:r>
      <w:r w:rsidRPr="008D7B9B">
        <w:rPr>
          <w:rStyle w:val="Emphasis"/>
          <w:i w:val="0"/>
        </w:rPr>
        <w:t>, както и</w:t>
      </w:r>
      <w:r w:rsidR="00422B78">
        <w:rPr>
          <w:rStyle w:val="Emphasis"/>
          <w:i w:val="0"/>
        </w:rPr>
        <w:t xml:space="preserve"> да изпрати</w:t>
      </w:r>
      <w:r w:rsidRPr="008D7B9B">
        <w:rPr>
          <w:rStyle w:val="Emphasis"/>
          <w:i w:val="0"/>
        </w:rPr>
        <w:t xml:space="preserve"> фактура за </w:t>
      </w:r>
      <w:r w:rsidR="00422B78">
        <w:rPr>
          <w:rStyle w:val="Emphasis"/>
          <w:i w:val="0"/>
        </w:rPr>
        <w:t>дължимите</w:t>
      </w:r>
      <w:r w:rsidR="00422B78" w:rsidRPr="008D7B9B">
        <w:rPr>
          <w:rStyle w:val="Emphasis"/>
          <w:i w:val="0"/>
        </w:rPr>
        <w:t xml:space="preserve"> </w:t>
      </w:r>
      <w:r w:rsidRPr="008D7B9B">
        <w:rPr>
          <w:rStyle w:val="Emphasis"/>
          <w:i w:val="0"/>
        </w:rPr>
        <w:t>плащания</w:t>
      </w:r>
      <w:r w:rsidR="002A009C" w:rsidRPr="008D7B9B">
        <w:rPr>
          <w:rStyle w:val="Emphasis"/>
          <w:i w:val="0"/>
        </w:rPr>
        <w:t xml:space="preserve"> на следния имейл на Клиента: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zh-CN"/>
          </w:rPr>
          <w:alias w:val="Адрес за прием/доставка на пратки"/>
          <w:tag w:val="Адрес за прием/доставка на пратки"/>
          <w:id w:val="-142737055"/>
          <w:placeholder>
            <w:docPart w:val="3CA53918A4594120A11C92C48CEB70DD"/>
          </w:placeholder>
          <w:showingPlcHdr/>
        </w:sdtPr>
        <w:sdtEndPr/>
        <w:sdtContent>
          <w:r w:rsidR="0028756A" w:rsidRPr="0064767B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5C558C41" w14:textId="01CFCF28" w:rsidR="00B27998" w:rsidRPr="00963BF7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  <w:lang w:val="ru-RU"/>
        </w:rPr>
      </w:pPr>
      <w:r w:rsidRPr="008D7B9B">
        <w:rPr>
          <w:rStyle w:val="Emphasis"/>
          <w:b/>
          <w:i w:val="0"/>
        </w:rPr>
        <w:t xml:space="preserve">Чл. 11.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8D7B9B">
        <w:rPr>
          <w:rStyle w:val="Emphasis"/>
          <w:i w:val="0"/>
        </w:rPr>
        <w:t>има право да не приеме заявка в случай на невъзможност да извърши поръчката.</w:t>
      </w:r>
      <w:r w:rsidR="00DD3085" w:rsidRPr="008D7B9B">
        <w:rPr>
          <w:rStyle w:val="Emphasis"/>
          <w:i w:val="0"/>
        </w:rPr>
        <w:t xml:space="preserve"> При възникване на каквато и да било причина за такава невъзможност,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="00DD3085" w:rsidRPr="008D7B9B">
        <w:rPr>
          <w:rStyle w:val="Emphasis"/>
          <w:i w:val="0"/>
        </w:rPr>
        <w:t xml:space="preserve">се задължава да </w:t>
      </w:r>
      <w:r w:rsidR="0012245F" w:rsidRPr="008D7B9B">
        <w:rPr>
          <w:rStyle w:val="Emphasis"/>
          <w:i w:val="0"/>
        </w:rPr>
        <w:t>положи всички усилия, за да избегне настъпването й, а в случай</w:t>
      </w:r>
      <w:r w:rsidR="006906FA" w:rsidRPr="008D7B9B">
        <w:rPr>
          <w:rStyle w:val="Emphasis"/>
          <w:i w:val="0"/>
        </w:rPr>
        <w:t>, че не успее да предотврати невъзможността, да уведоми КЛИЕНТА незабавно, така че да не затруднява търговската му дейност.</w:t>
      </w:r>
      <w:r w:rsidRPr="008D7B9B">
        <w:rPr>
          <w:rStyle w:val="Emphasis"/>
          <w:i w:val="0"/>
        </w:rPr>
        <w:t xml:space="preserve"> Приемането на пратката за изпълнение се удостоверява в онлайн платформата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8D7B9B">
        <w:rPr>
          <w:rStyle w:val="Emphasis"/>
          <w:i w:val="0"/>
        </w:rPr>
        <w:t xml:space="preserve">със статус „Приета“, който КЛИЕНТА може да следи в реално време в профила си.  </w:t>
      </w:r>
    </w:p>
    <w:p w14:paraId="58F28B5A" w14:textId="26E4E720" w:rsidR="00B27998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Чл. 1</w:t>
      </w:r>
      <w:r w:rsidR="00C8476F">
        <w:rPr>
          <w:rStyle w:val="Emphasis"/>
          <w:b/>
          <w:i w:val="0"/>
        </w:rPr>
        <w:t>2</w:t>
      </w:r>
      <w:r w:rsidRPr="00B27998">
        <w:rPr>
          <w:rStyle w:val="Emphasis"/>
          <w:b/>
          <w:i w:val="0"/>
        </w:rPr>
        <w:t xml:space="preserve"> (1).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>се задължава за всички пратки, подадени от КЛИЕНТА, с обявен „Наложен платеж“, да събира посочените суми в брой от получателя на пратката. Всички суми се отчитат и издължават на КЛИЕНТА</w:t>
      </w:r>
      <w:r w:rsidR="00FD6365">
        <w:rPr>
          <w:rStyle w:val="Emphasis"/>
          <w:i w:val="0"/>
        </w:rPr>
        <w:t xml:space="preserve"> в срок</w:t>
      </w:r>
      <w:r w:rsidRPr="00B27998">
        <w:rPr>
          <w:rStyle w:val="Emphasis"/>
          <w:i w:val="0"/>
        </w:rPr>
        <w:t xml:space="preserve"> до </w:t>
      </w:r>
      <w:r w:rsidR="00FD6365">
        <w:rPr>
          <w:rStyle w:val="Emphasis"/>
          <w:i w:val="0"/>
        </w:rPr>
        <w:t>5 работни дни</w:t>
      </w:r>
      <w:r w:rsidRPr="00B27998">
        <w:rPr>
          <w:rStyle w:val="Emphasis"/>
          <w:i w:val="0"/>
        </w:rPr>
        <w:t xml:space="preserve">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 xml:space="preserve">е задължен при отказ или невъзможност за плащане от страна на получателя на сумата по наложения платеж, да върне пратката за сметка на КЛИЕНТА.  </w:t>
      </w:r>
    </w:p>
    <w:p w14:paraId="42AB5F64" w14:textId="50B91674" w:rsidR="0083230D" w:rsidRPr="00B43C78" w:rsidRDefault="0083230D" w:rsidP="0083230D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43C78">
        <w:rPr>
          <w:rStyle w:val="Emphasis"/>
          <w:b/>
          <w:bCs/>
          <w:i w:val="0"/>
        </w:rPr>
        <w:t>Чл. 1</w:t>
      </w:r>
      <w:r w:rsidR="00C8476F">
        <w:rPr>
          <w:rStyle w:val="Emphasis"/>
          <w:b/>
          <w:bCs/>
          <w:i w:val="0"/>
        </w:rPr>
        <w:t>2</w:t>
      </w:r>
      <w:r w:rsidRPr="00B43C78">
        <w:rPr>
          <w:rStyle w:val="Emphasis"/>
          <w:b/>
          <w:bCs/>
          <w:i w:val="0"/>
        </w:rPr>
        <w:t xml:space="preserve"> (2</w:t>
      </w:r>
      <w:r w:rsidRPr="00B43C78">
        <w:rPr>
          <w:rStyle w:val="Emphasis"/>
          <w:i w:val="0"/>
        </w:rPr>
        <w:t xml:space="preserve">).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43C78">
        <w:rPr>
          <w:rStyle w:val="Emphasis"/>
          <w:i w:val="0"/>
        </w:rPr>
        <w:t>се задължава всички събрани суми от наложен платеж да изплаща</w:t>
      </w:r>
      <w:r w:rsidR="00FD6365">
        <w:rPr>
          <w:rStyle w:val="Emphasis"/>
          <w:i w:val="0"/>
        </w:rPr>
        <w:t xml:space="preserve"> в брой</w:t>
      </w:r>
      <w:r w:rsidR="00EA0A52">
        <w:rPr>
          <w:rStyle w:val="Emphasis"/>
          <w:i w:val="0"/>
        </w:rPr>
        <w:t xml:space="preserve"> на КЛИЕНТА</w:t>
      </w:r>
      <w:r w:rsidR="00FD6365">
        <w:rPr>
          <w:rStyle w:val="Emphasis"/>
          <w:i w:val="0"/>
        </w:rPr>
        <w:t xml:space="preserve"> или</w:t>
      </w:r>
      <w:r w:rsidRPr="00B43C78">
        <w:rPr>
          <w:rStyle w:val="Emphasis"/>
          <w:i w:val="0"/>
        </w:rPr>
        <w:t xml:space="preserve"> по следната банкова сметка на  КЛИЕНТА:</w:t>
      </w:r>
    </w:p>
    <w:p w14:paraId="26A1A23E" w14:textId="77777777" w:rsidR="00FD6365" w:rsidRDefault="00FD6365" w:rsidP="00FD6365">
      <w:pPr>
        <w:numPr>
          <w:ilvl w:val="1"/>
          <w:numId w:val="8"/>
        </w:numPr>
        <w:autoSpaceDE/>
        <w:autoSpaceDN/>
        <w:adjustRightInd/>
        <w:ind w:left="426" w:hanging="284"/>
        <w:jc w:val="both"/>
        <w:rPr>
          <w:rFonts w:eastAsia="Times New Roman"/>
        </w:rPr>
      </w:pPr>
      <w:r w:rsidRPr="000B06A3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Обслужваща банка:</w:t>
      </w:r>
      <w:r>
        <w:rPr>
          <w:rFonts w:ascii="Verdana" w:eastAsia="Verdana" w:hAnsi="Verdana" w:cs="Verdana"/>
        </w:rPr>
        <w:t xml:space="preserve"> </w:t>
      </w:r>
      <w:sdt>
        <w:sdtPr>
          <w:rPr>
            <w:rFonts w:ascii="Verdana" w:eastAsia="Verdana" w:hAnsi="Verdana" w:cs="Verdana"/>
          </w:rPr>
          <w:alias w:val="Името на банката"/>
          <w:tag w:val="Името на банката"/>
          <w:id w:val="787466193"/>
          <w:placeholder>
            <w:docPart w:val="4FC4095D38C04EE8B168C021971C5117"/>
          </w:placeholder>
          <w:showingPlcHdr/>
        </w:sdtPr>
        <w:sdtEndPr/>
        <w:sdtContent>
          <w:r w:rsidRPr="000B06A3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21D9FD51" w14:textId="77777777" w:rsidR="00FD6365" w:rsidRDefault="00FD6365" w:rsidP="00FD6365">
      <w:pPr>
        <w:numPr>
          <w:ilvl w:val="1"/>
          <w:numId w:val="8"/>
        </w:numPr>
        <w:autoSpaceDE/>
        <w:autoSpaceDN/>
        <w:adjustRightInd/>
        <w:ind w:left="426" w:hanging="284"/>
        <w:jc w:val="both"/>
      </w:pPr>
      <w:bookmarkStart w:id="6" w:name="_35nkun2"/>
      <w:bookmarkEnd w:id="6"/>
      <w:r w:rsidRPr="000B06A3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BIC:</w:t>
      </w:r>
      <w:r>
        <w:rPr>
          <w:rFonts w:ascii="Verdana" w:eastAsia="Verdana" w:hAnsi="Verdana" w:cs="Verdana"/>
        </w:rPr>
        <w:t xml:space="preserve"> </w:t>
      </w:r>
      <w:sdt>
        <w:sdtPr>
          <w:rPr>
            <w:rFonts w:ascii="Verdana" w:eastAsia="Verdana" w:hAnsi="Verdana" w:cs="Verdana"/>
          </w:rPr>
          <w:alias w:val="BIC код на банката"/>
          <w:tag w:val="BIC код на банката"/>
          <w:id w:val="-517927659"/>
          <w:placeholder>
            <w:docPart w:val="4FC4095D38C04EE8B168C021971C5117"/>
          </w:placeholder>
          <w:showingPlcHdr/>
        </w:sdtPr>
        <w:sdtEndPr/>
        <w:sdtContent>
          <w:r w:rsidRPr="000B06A3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42D7C945" w14:textId="77777777" w:rsidR="00FD6365" w:rsidRDefault="00FD6365" w:rsidP="00FD6365">
      <w:pPr>
        <w:numPr>
          <w:ilvl w:val="1"/>
          <w:numId w:val="8"/>
        </w:numPr>
        <w:autoSpaceDE/>
        <w:autoSpaceDN/>
        <w:adjustRightInd/>
        <w:ind w:left="426" w:hanging="284"/>
        <w:jc w:val="both"/>
      </w:pPr>
      <w:bookmarkStart w:id="7" w:name="_1ksv4uv"/>
      <w:bookmarkEnd w:id="7"/>
      <w:r w:rsidRPr="000B06A3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IBAN:</w:t>
      </w:r>
      <w:r>
        <w:rPr>
          <w:rFonts w:ascii="Verdana" w:eastAsia="Verdana" w:hAnsi="Verdana" w:cs="Verdana"/>
        </w:rPr>
        <w:t xml:space="preserve"> </w:t>
      </w:r>
      <w:sdt>
        <w:sdtPr>
          <w:rPr>
            <w:rFonts w:ascii="Verdana" w:eastAsia="Verdana" w:hAnsi="Verdana" w:cs="Verdana"/>
          </w:rPr>
          <w:alias w:val="IBAN на клиента"/>
          <w:tag w:val="IBAN на клиента"/>
          <w:id w:val="1665900293"/>
          <w:placeholder>
            <w:docPart w:val="4FC4095D38C04EE8B168C021971C5117"/>
          </w:placeholder>
          <w:showingPlcHdr/>
        </w:sdtPr>
        <w:sdtEndPr/>
        <w:sdtContent>
          <w:r w:rsidRPr="000B06A3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6B51226C" w14:textId="77777777" w:rsidR="00FD6365" w:rsidRDefault="00FD6365" w:rsidP="00FD6365">
      <w:pPr>
        <w:numPr>
          <w:ilvl w:val="1"/>
          <w:numId w:val="8"/>
        </w:numPr>
        <w:autoSpaceDE/>
        <w:autoSpaceDN/>
        <w:adjustRightInd/>
        <w:ind w:left="426" w:hanging="284"/>
        <w:jc w:val="both"/>
      </w:pPr>
      <w:bookmarkStart w:id="8" w:name="_44sinio"/>
      <w:bookmarkEnd w:id="8"/>
      <w:r w:rsidRPr="000B06A3">
        <w:rPr>
          <w:rFonts w:ascii="Calibri" w:eastAsia="Times New Roman" w:hAnsi="Calibri" w:cs="Calibri"/>
          <w:color w:val="000000"/>
          <w:sz w:val="22"/>
          <w:szCs w:val="22"/>
          <w:lang w:eastAsia="zh-CN"/>
        </w:rPr>
        <w:t>Титуляр:</w:t>
      </w:r>
      <w:r>
        <w:rPr>
          <w:rFonts w:ascii="Verdana" w:eastAsia="Verdana" w:hAnsi="Verdana" w:cs="Verdana"/>
        </w:rPr>
        <w:t xml:space="preserve"> </w:t>
      </w:r>
      <w:sdt>
        <w:sdtPr>
          <w:rPr>
            <w:rFonts w:ascii="Verdana" w:eastAsia="Verdana" w:hAnsi="Verdana" w:cs="Verdana"/>
          </w:rPr>
          <w:alias w:val="Титуляр на сметката"/>
          <w:tag w:val="Титуляр на сметката"/>
          <w:id w:val="-1550605250"/>
          <w:placeholder>
            <w:docPart w:val="4FC4095D38C04EE8B168C021971C5117"/>
          </w:placeholder>
          <w:showingPlcHdr/>
        </w:sdtPr>
        <w:sdtEndPr/>
        <w:sdtContent>
          <w:r w:rsidRPr="000B06A3">
            <w:rPr>
              <w:rFonts w:ascii="Calibri" w:eastAsia="Times New Roman" w:hAnsi="Calibri" w:cs="Calibri"/>
              <w:i/>
              <w:color w:val="808080" w:themeColor="background1" w:themeShade="80"/>
              <w:sz w:val="22"/>
              <w:szCs w:val="22"/>
              <w:lang w:eastAsia="zh-CN"/>
            </w:rPr>
            <w:t>Щракнете или докоснете тук, за да въведете текст.</w:t>
          </w:r>
        </w:sdtContent>
      </w:sdt>
    </w:p>
    <w:p w14:paraId="7C1F59F2" w14:textId="77522D52" w:rsidR="000A0583" w:rsidRDefault="000A0583" w:rsidP="003C59B4">
      <w:pPr>
        <w:pStyle w:val="CommentText"/>
        <w:rPr>
          <w:rStyle w:val="Emphasis"/>
          <w:i w:val="0"/>
        </w:rPr>
      </w:pPr>
    </w:p>
    <w:p w14:paraId="781EF52C" w14:textId="4810AA9E" w:rsidR="000A0583" w:rsidRPr="003C59B4" w:rsidRDefault="001E3EB5" w:rsidP="003C59B4">
      <w:pPr>
        <w:pStyle w:val="CommentText"/>
        <w:rPr>
          <w:iCs/>
        </w:rPr>
      </w:pPr>
      <w:r w:rsidRPr="0083230D">
        <w:rPr>
          <w:rStyle w:val="Emphasis"/>
          <w:b/>
          <w:bCs/>
          <w:i w:val="0"/>
        </w:rPr>
        <w:t>Чл.1</w:t>
      </w:r>
      <w:r w:rsidR="00C8476F">
        <w:rPr>
          <w:rStyle w:val="Emphasis"/>
          <w:b/>
          <w:bCs/>
          <w:i w:val="0"/>
        </w:rPr>
        <w:t>2</w:t>
      </w:r>
      <w:r w:rsidRPr="0083230D">
        <w:rPr>
          <w:rStyle w:val="Emphasis"/>
          <w:b/>
          <w:bCs/>
          <w:i w:val="0"/>
        </w:rPr>
        <w:t xml:space="preserve"> (3)</w:t>
      </w:r>
      <w:r>
        <w:rPr>
          <w:rStyle w:val="Emphasis"/>
          <w:i w:val="0"/>
        </w:rPr>
        <w:t xml:space="preserve">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>
        <w:t>отговаря в пълен размер за несъответствието между стойността на поръчката</w:t>
      </w:r>
      <w:r w:rsidR="0083230D">
        <w:t xml:space="preserve">, обявена върху товарителницата </w:t>
      </w:r>
      <w:r>
        <w:t>и заплатената от получателя цена, в случай</w:t>
      </w:r>
      <w:r w:rsidR="0083230D">
        <w:t xml:space="preserve"> </w:t>
      </w:r>
      <w:r>
        <w:t xml:space="preserve">че последната е в по-нисък размер.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>
        <w:t xml:space="preserve">е длъжен да възстанови всички суми в резултат на разминаване по предходното изречение по банковата сметка на </w:t>
      </w:r>
      <w:r>
        <w:rPr>
          <w:rStyle w:val="Emphasis"/>
          <w:i w:val="0"/>
        </w:rPr>
        <w:t>КЛИЕНТА</w:t>
      </w:r>
      <w:r w:rsidR="00BD7EC7">
        <w:rPr>
          <w:rStyle w:val="Emphasis"/>
          <w:i w:val="0"/>
        </w:rPr>
        <w:t>.</w:t>
      </w:r>
    </w:p>
    <w:p w14:paraId="7CB7CA12" w14:textId="498EF6E5" w:rsidR="00B27998" w:rsidRPr="004E1722" w:rsidRDefault="00B27998" w:rsidP="004E1722">
      <w:pPr>
        <w:pStyle w:val="ListParagraph"/>
        <w:numPr>
          <w:ilvl w:val="0"/>
          <w:numId w:val="3"/>
        </w:numPr>
        <w:shd w:val="clear" w:color="auto" w:fill="FFFFFF"/>
        <w:tabs>
          <w:tab w:val="left" w:pos="1862"/>
        </w:tabs>
        <w:spacing w:before="192"/>
        <w:jc w:val="center"/>
        <w:rPr>
          <w:rStyle w:val="Emphasis"/>
          <w:b/>
          <w:i w:val="0"/>
          <w:u w:val="single"/>
        </w:rPr>
      </w:pPr>
      <w:r w:rsidRPr="004E1722">
        <w:rPr>
          <w:rStyle w:val="Emphasis"/>
          <w:b/>
          <w:i w:val="0"/>
          <w:u w:val="single"/>
        </w:rPr>
        <w:t>Права и задължения на КЛИЕНТА</w:t>
      </w:r>
    </w:p>
    <w:p w14:paraId="31D00D8D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1862"/>
        </w:tabs>
        <w:spacing w:before="192"/>
        <w:ind w:left="1080"/>
        <w:jc w:val="both"/>
        <w:rPr>
          <w:rStyle w:val="Emphasis"/>
          <w:b/>
          <w:i w:val="0"/>
          <w:u w:val="single"/>
        </w:rPr>
      </w:pPr>
    </w:p>
    <w:p w14:paraId="15A49B30" w14:textId="73A542EF" w:rsidR="00B27998" w:rsidRPr="00B27998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Чл. 1</w:t>
      </w:r>
      <w:r w:rsidR="000A0583">
        <w:rPr>
          <w:rStyle w:val="Emphasis"/>
          <w:b/>
          <w:i w:val="0"/>
        </w:rPr>
        <w:t>3</w:t>
      </w:r>
      <w:r w:rsidRPr="00B27998">
        <w:rPr>
          <w:rStyle w:val="Emphasis"/>
          <w:b/>
          <w:i w:val="0"/>
        </w:rPr>
        <w:t xml:space="preserve">. (1) </w:t>
      </w:r>
      <w:r w:rsidRPr="00B27998">
        <w:rPr>
          <w:rStyle w:val="Emphasis"/>
          <w:i w:val="0"/>
        </w:rPr>
        <w:t xml:space="preserve">Да предава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>предмета на доставка в състояние и опаковка, отговарящи на особените изисквания за отделните видове пратки.</w:t>
      </w:r>
    </w:p>
    <w:p w14:paraId="66E2466B" w14:textId="0EB44602" w:rsidR="00B27998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(2)</w:t>
      </w:r>
      <w:r w:rsidRPr="00B27998">
        <w:rPr>
          <w:rStyle w:val="Emphasis"/>
          <w:i w:val="0"/>
        </w:rPr>
        <w:t xml:space="preserve"> Когато състоянието и опаковката са явно неподходящи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>може да приеме пратката, ако КЛИЕНТЪТ заяви писмено, че вредите, които биха настъпили са за негова сметка.</w:t>
      </w:r>
    </w:p>
    <w:p w14:paraId="6FF3FD4E" w14:textId="43366C94" w:rsidR="00DC5892" w:rsidRPr="00B27998" w:rsidRDefault="00DC5892" w:rsidP="00DC5892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963BF7">
        <w:rPr>
          <w:rStyle w:val="Emphasis"/>
          <w:b/>
          <w:bCs/>
          <w:i w:val="0"/>
          <w:lang w:val="ru-RU"/>
        </w:rPr>
        <w:t>(3)</w:t>
      </w:r>
      <w:r w:rsidRPr="00963BF7">
        <w:rPr>
          <w:rStyle w:val="Emphasis"/>
          <w:i w:val="0"/>
          <w:lang w:val="ru-RU"/>
        </w:rPr>
        <w:t xml:space="preserve"> </w:t>
      </w:r>
      <w:r>
        <w:rPr>
          <w:rStyle w:val="Emphasis"/>
          <w:i w:val="0"/>
        </w:rPr>
        <w:t xml:space="preserve">За избягване на всякакво съмнение, в случай, че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не направи изрично възражение по отношение на състоянието и опаковката, Страните приемат, че Клиентът е предал </w:t>
      </w:r>
      <w:r w:rsidRPr="00B27998">
        <w:rPr>
          <w:rStyle w:val="Emphasis"/>
          <w:i w:val="0"/>
        </w:rPr>
        <w:t>предмета на доставка в състояние и опаковка, отговарящи на особените изисквания за отделните видове пратки.</w:t>
      </w:r>
    </w:p>
    <w:p w14:paraId="11B469BD" w14:textId="74FDA546" w:rsidR="00B27998" w:rsidRPr="00B27998" w:rsidRDefault="000A0583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963BF7">
        <w:rPr>
          <w:rStyle w:val="Emphasis"/>
          <w:b/>
          <w:i w:val="0"/>
          <w:lang w:val="ru-RU"/>
        </w:rPr>
        <w:t>(</w:t>
      </w:r>
      <w:r w:rsidR="007C3BFE" w:rsidRPr="00963BF7">
        <w:rPr>
          <w:rStyle w:val="Emphasis"/>
          <w:b/>
          <w:i w:val="0"/>
          <w:lang w:val="ru-RU"/>
        </w:rPr>
        <w:t>4</w:t>
      </w:r>
      <w:r w:rsidRPr="00963BF7">
        <w:rPr>
          <w:rStyle w:val="Emphasis"/>
          <w:b/>
          <w:i w:val="0"/>
          <w:lang w:val="ru-RU"/>
        </w:rPr>
        <w:t xml:space="preserve">) </w:t>
      </w:r>
      <w:r w:rsidR="00B27998" w:rsidRPr="00B27998">
        <w:rPr>
          <w:rStyle w:val="Emphasis"/>
          <w:i w:val="0"/>
        </w:rPr>
        <w:t xml:space="preserve">Да предоставя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="00B27998" w:rsidRPr="00B27998">
        <w:rPr>
          <w:rStyle w:val="Emphasis"/>
          <w:i w:val="0"/>
        </w:rPr>
        <w:t>всякаква информация, необходима на последния за извършването на отделните видове услуги.</w:t>
      </w:r>
    </w:p>
    <w:p w14:paraId="01A67142" w14:textId="4A9E2672" w:rsidR="00B27998" w:rsidRPr="00B27998" w:rsidRDefault="00B27998" w:rsidP="00B27998">
      <w:pPr>
        <w:shd w:val="clear" w:color="auto" w:fill="FFFFFF"/>
        <w:tabs>
          <w:tab w:val="left" w:pos="203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14. </w:t>
      </w:r>
      <w:r w:rsidRPr="00B27998">
        <w:rPr>
          <w:rStyle w:val="Emphasis"/>
          <w:i w:val="0"/>
        </w:rPr>
        <w:t xml:space="preserve">Да заплаща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080CD4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>възнаграждение за извършените от него куриерски услуги, съгласно чл. 4 от този договор.</w:t>
      </w:r>
    </w:p>
    <w:p w14:paraId="6953A2E0" w14:textId="6808ACF1" w:rsidR="00B27998" w:rsidRPr="00B27998" w:rsidRDefault="00B27998" w:rsidP="004E172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192"/>
        <w:jc w:val="center"/>
        <w:rPr>
          <w:rStyle w:val="Emphasis"/>
          <w:b/>
          <w:i w:val="0"/>
          <w:u w:val="single"/>
          <w:lang w:val="en-US"/>
        </w:rPr>
      </w:pPr>
      <w:r w:rsidRPr="00B27998">
        <w:rPr>
          <w:rStyle w:val="Emphasis"/>
          <w:b/>
          <w:i w:val="0"/>
          <w:u w:val="single"/>
        </w:rPr>
        <w:t xml:space="preserve">Отговорност на </w:t>
      </w:r>
      <w:r w:rsidRPr="00B27998">
        <w:rPr>
          <w:rStyle w:val="Emphasis"/>
          <w:b/>
          <w:i w:val="0"/>
          <w:u w:val="single"/>
          <w:lang w:val="en-US"/>
        </w:rPr>
        <w:t>DELEGATES</w:t>
      </w:r>
    </w:p>
    <w:p w14:paraId="489C6A87" w14:textId="5384AF8E" w:rsidR="00B27998" w:rsidRPr="00B27998" w:rsidRDefault="00B27998" w:rsidP="00B27998">
      <w:pPr>
        <w:shd w:val="clear" w:color="auto" w:fill="FFFFFF"/>
        <w:tabs>
          <w:tab w:val="left" w:pos="0"/>
          <w:tab w:val="left" w:pos="1142"/>
        </w:tabs>
        <w:spacing w:before="192"/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15. </w:t>
      </w:r>
      <w:r w:rsidRPr="00B27998">
        <w:rPr>
          <w:rStyle w:val="Emphasis"/>
          <w:i w:val="0"/>
        </w:rPr>
        <w:t xml:space="preserve">Когато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предаде пратката по-късно от уговорения срок и поради забавянето КЛИЕНТЪТ вече няма интерес от изпълнението,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дължи обезщетение на КЛИЕНТА в размер на цената на съответната услуга, ако тя е била платена.</w:t>
      </w:r>
      <w:r w:rsidR="000920AE">
        <w:rPr>
          <w:rStyle w:val="Emphasis"/>
          <w:i w:val="0"/>
        </w:rPr>
        <w:t xml:space="preserve"> </w:t>
      </w:r>
    </w:p>
    <w:p w14:paraId="33AFABB7" w14:textId="5ABE98D3" w:rsidR="00B27998" w:rsidRPr="00DB0074" w:rsidRDefault="00B27998" w:rsidP="00B27998">
      <w:pPr>
        <w:shd w:val="clear" w:color="auto" w:fill="FFFFFF"/>
        <w:tabs>
          <w:tab w:val="left" w:pos="0"/>
          <w:tab w:val="left" w:pos="1142"/>
        </w:tabs>
        <w:jc w:val="both"/>
        <w:rPr>
          <w:rStyle w:val="Emphasis"/>
          <w:i w:val="0"/>
          <w:lang w:val="ru-RU"/>
        </w:rPr>
      </w:pPr>
      <w:r w:rsidRPr="00B27998">
        <w:rPr>
          <w:rStyle w:val="Emphasis"/>
          <w:b/>
          <w:i w:val="0"/>
        </w:rPr>
        <w:t xml:space="preserve">Чл. 16.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отговаря </w:t>
      </w:r>
      <w:r w:rsidR="00D73338">
        <w:rPr>
          <w:rStyle w:val="Emphasis"/>
          <w:i w:val="0"/>
        </w:rPr>
        <w:t xml:space="preserve">в размера на </w:t>
      </w:r>
      <w:r w:rsidRPr="00B27998">
        <w:rPr>
          <w:rStyle w:val="Emphasis"/>
          <w:i w:val="0"/>
        </w:rPr>
        <w:t xml:space="preserve"> сума</w:t>
      </w:r>
      <w:r w:rsidR="001E3EB5">
        <w:rPr>
          <w:rStyle w:val="Emphasis"/>
          <w:i w:val="0"/>
        </w:rPr>
        <w:t xml:space="preserve">та,обявена върху </w:t>
      </w:r>
      <w:r w:rsidR="0027542E">
        <w:rPr>
          <w:rStyle w:val="Emphasis"/>
          <w:i w:val="0"/>
        </w:rPr>
        <w:t xml:space="preserve">съответната </w:t>
      </w:r>
      <w:r w:rsidR="001E3EB5">
        <w:rPr>
          <w:rStyle w:val="Emphasis"/>
          <w:i w:val="0"/>
        </w:rPr>
        <w:t>товарителница</w:t>
      </w:r>
      <w:r w:rsidRPr="00B27998">
        <w:rPr>
          <w:rStyle w:val="Emphasis"/>
          <w:i w:val="0"/>
        </w:rPr>
        <w:t xml:space="preserve"> за нанесени вреди, причинени от изгубването, погиването или повреждането (изцяло или частично) на пратка, освен ако вредите се </w:t>
      </w:r>
      <w:r w:rsidRPr="00B27998">
        <w:rPr>
          <w:rStyle w:val="Emphasis"/>
          <w:i w:val="0"/>
        </w:rPr>
        <w:lastRenderedPageBreak/>
        <w:t>дължат на качествата на пратката или на явно неподходяща опаковка</w:t>
      </w:r>
      <w:r w:rsidR="00DC5892">
        <w:rPr>
          <w:rStyle w:val="Emphasis"/>
          <w:i w:val="0"/>
        </w:rPr>
        <w:t xml:space="preserve"> и е направено съответното възражение от </w:t>
      </w:r>
      <w:r w:rsidR="00DC5892">
        <w:rPr>
          <w:rStyle w:val="Emphasis"/>
          <w:i w:val="0"/>
          <w:lang w:val="en-US"/>
        </w:rPr>
        <w:t>DELEGATE</w:t>
      </w:r>
      <w:r w:rsidR="00DC5892" w:rsidRPr="00963BF7">
        <w:rPr>
          <w:rStyle w:val="Emphasis"/>
          <w:i w:val="0"/>
          <w:lang w:val="ru-RU"/>
        </w:rPr>
        <w:t xml:space="preserve"> </w:t>
      </w:r>
      <w:r w:rsidR="00DC5892">
        <w:rPr>
          <w:rStyle w:val="Emphasis"/>
          <w:i w:val="0"/>
        </w:rPr>
        <w:t>за това</w:t>
      </w:r>
      <w:r w:rsidRPr="00B27998">
        <w:rPr>
          <w:rStyle w:val="Emphasis"/>
          <w:i w:val="0"/>
        </w:rPr>
        <w:t xml:space="preserve">. </w:t>
      </w:r>
      <w:r w:rsidR="00F654F1">
        <w:rPr>
          <w:rStyle w:val="Emphasis"/>
          <w:i w:val="0"/>
        </w:rPr>
        <w:t>Р</w:t>
      </w:r>
      <w:r w:rsidR="008D048B">
        <w:rPr>
          <w:rStyle w:val="Emphasis"/>
          <w:i w:val="0"/>
        </w:rPr>
        <w:t>азмер</w:t>
      </w:r>
      <w:r w:rsidR="00F654F1">
        <w:rPr>
          <w:rStyle w:val="Emphasis"/>
          <w:i w:val="0"/>
        </w:rPr>
        <w:t>ът</w:t>
      </w:r>
      <w:r w:rsidR="008D048B">
        <w:rPr>
          <w:rStyle w:val="Emphasis"/>
          <w:i w:val="0"/>
        </w:rPr>
        <w:t xml:space="preserve"> на претърпените от КЛИЕНТА вреди се</w:t>
      </w:r>
      <w:r w:rsidR="002B6543">
        <w:rPr>
          <w:rStyle w:val="Emphasis"/>
          <w:i w:val="0"/>
        </w:rPr>
        <w:t xml:space="preserve"> определя </w:t>
      </w:r>
      <w:r w:rsidR="00824292">
        <w:rPr>
          <w:rStyle w:val="Emphasis"/>
          <w:i w:val="0"/>
        </w:rPr>
        <w:t>съобразно с</w:t>
      </w:r>
      <w:r w:rsidR="00824292" w:rsidRPr="00B27998">
        <w:rPr>
          <w:rStyle w:val="Emphasis"/>
          <w:i w:val="0"/>
        </w:rPr>
        <w:t xml:space="preserve">тойността </w:t>
      </w:r>
      <w:r w:rsidRPr="00B27998">
        <w:rPr>
          <w:rStyle w:val="Emphasis"/>
          <w:i w:val="0"/>
        </w:rPr>
        <w:t xml:space="preserve">на наложения платеж към всяка пратка, </w:t>
      </w:r>
      <w:r w:rsidR="00590BD0" w:rsidRPr="00B27998">
        <w:rPr>
          <w:rStyle w:val="Emphasis"/>
          <w:i w:val="0"/>
        </w:rPr>
        <w:t>обявяв</w:t>
      </w:r>
      <w:r w:rsidR="00590BD0">
        <w:rPr>
          <w:rStyle w:val="Emphasis"/>
          <w:i w:val="0"/>
        </w:rPr>
        <w:t>ена</w:t>
      </w:r>
      <w:r w:rsidR="00590BD0" w:rsidRPr="00B27998">
        <w:rPr>
          <w:rStyle w:val="Emphasis"/>
          <w:i w:val="0"/>
        </w:rPr>
        <w:t xml:space="preserve"> </w:t>
      </w:r>
      <w:r w:rsidRPr="00B27998">
        <w:rPr>
          <w:rStyle w:val="Emphasis"/>
          <w:i w:val="0"/>
        </w:rPr>
        <w:t>от КЛИЕНТА в товарителницата</w:t>
      </w:r>
      <w:r w:rsidR="00590BD0">
        <w:rPr>
          <w:rStyle w:val="Emphasis"/>
          <w:i w:val="0"/>
        </w:rPr>
        <w:t>, при пратки с избран начин на плащане „Наложен платеж“ и</w:t>
      </w:r>
      <w:r w:rsidR="00071F31">
        <w:rPr>
          <w:rStyle w:val="Emphasis"/>
          <w:i w:val="0"/>
        </w:rPr>
        <w:t>ли съобразно размерът на обявената</w:t>
      </w:r>
      <w:r w:rsidR="00EA0A52">
        <w:rPr>
          <w:rStyle w:val="Emphasis"/>
          <w:i w:val="0"/>
        </w:rPr>
        <w:t xml:space="preserve"> в товартителницата</w:t>
      </w:r>
      <w:r w:rsidR="00071F31">
        <w:rPr>
          <w:rStyle w:val="Emphasis"/>
          <w:i w:val="0"/>
        </w:rPr>
        <w:t xml:space="preserve"> стойност от клиента</w:t>
      </w:r>
      <w:r w:rsidRPr="00B27998">
        <w:rPr>
          <w:rStyle w:val="Emphasis"/>
          <w:i w:val="0"/>
        </w:rPr>
        <w:t>.</w:t>
      </w:r>
      <w:r w:rsidR="00713152" w:rsidRPr="00DB0074">
        <w:rPr>
          <w:rStyle w:val="Emphasis"/>
          <w:i w:val="0"/>
          <w:lang w:val="ru-RU"/>
        </w:rPr>
        <w:t xml:space="preserve"> </w:t>
      </w:r>
    </w:p>
    <w:p w14:paraId="755B49D1" w14:textId="1398B469" w:rsidR="00B27998" w:rsidRPr="00B27998" w:rsidRDefault="00B27998" w:rsidP="00B27998">
      <w:pPr>
        <w:shd w:val="clear" w:color="auto" w:fill="FFFFFF"/>
        <w:tabs>
          <w:tab w:val="left" w:pos="0"/>
          <w:tab w:val="left" w:pos="1142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17. </w:t>
      </w:r>
      <w:r w:rsidRPr="00B27998">
        <w:rPr>
          <w:rStyle w:val="Emphasis"/>
          <w:i w:val="0"/>
        </w:rPr>
        <w:t xml:space="preserve">Ако изгубена пратка, за която КЛИЕНТЪТ е бил обезщетен, бъде намерена,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>, след като вземе необходимите мерки за запазването ѝ, уведомява за това писмено КЛИЕНТА. Ако последният или посочено от него лице приеме пратката, той дължи възстановяване на полученото обезщетение</w:t>
      </w:r>
      <w:r w:rsidR="004C3FCE">
        <w:rPr>
          <w:rStyle w:val="Emphasis"/>
          <w:i w:val="0"/>
        </w:rPr>
        <w:t>, като се отчитат недостатъците на стоките, ако има такива</w:t>
      </w:r>
      <w:r w:rsidR="00462F3C">
        <w:rPr>
          <w:rStyle w:val="Emphasis"/>
          <w:i w:val="0"/>
        </w:rPr>
        <w:t xml:space="preserve"> и тяхната стойност се приспада от размера на обезщетението, подлежащо на възстановяване</w:t>
      </w:r>
      <w:r w:rsidRPr="00B27998">
        <w:rPr>
          <w:rStyle w:val="Emphasis"/>
          <w:i w:val="0"/>
        </w:rPr>
        <w:t>.</w:t>
      </w:r>
    </w:p>
    <w:p w14:paraId="28502BA9" w14:textId="6F6CECFC" w:rsidR="00B27998" w:rsidRPr="000A0583" w:rsidRDefault="00B27998" w:rsidP="00B27998">
      <w:pPr>
        <w:shd w:val="clear" w:color="auto" w:fill="FFFFFF"/>
        <w:tabs>
          <w:tab w:val="left" w:pos="0"/>
          <w:tab w:val="left" w:pos="1253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Чл. 1</w:t>
      </w:r>
      <w:r w:rsidR="004078BB">
        <w:rPr>
          <w:rStyle w:val="Emphasis"/>
          <w:b/>
          <w:i w:val="0"/>
        </w:rPr>
        <w:t>8</w:t>
      </w:r>
      <w:r w:rsidR="00EA0A52">
        <w:rPr>
          <w:rStyle w:val="Emphasis"/>
          <w:b/>
          <w:i w:val="0"/>
        </w:rPr>
        <w:t xml:space="preserve">. </w:t>
      </w:r>
      <w:r w:rsidRPr="00B27998">
        <w:rPr>
          <w:rStyle w:val="Emphasis"/>
          <w:i w:val="0"/>
        </w:rPr>
        <w:t xml:space="preserve">КЛИЕНТЪТ има право да предяви рекламация пред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в десет дневен срок от</w:t>
      </w:r>
      <w:r w:rsidR="00BE2904">
        <w:rPr>
          <w:rStyle w:val="Emphasis"/>
          <w:i w:val="0"/>
        </w:rPr>
        <w:t xml:space="preserve"> датата на получаване на рекламация, направена от лицето, което е получило пратката </w:t>
      </w:r>
      <w:r w:rsidR="00BE2904" w:rsidRPr="00963BF7">
        <w:rPr>
          <w:rStyle w:val="Emphasis"/>
          <w:i w:val="0"/>
          <w:lang w:val="ru-RU"/>
        </w:rPr>
        <w:t>(</w:t>
      </w:r>
      <w:r w:rsidR="00BE2904">
        <w:rPr>
          <w:rStyle w:val="Emphasis"/>
          <w:i w:val="0"/>
        </w:rPr>
        <w:t>потребителя</w:t>
      </w:r>
      <w:r w:rsidR="00BE2904" w:rsidRPr="00963BF7">
        <w:rPr>
          <w:rStyle w:val="Emphasis"/>
          <w:i w:val="0"/>
          <w:lang w:val="ru-RU"/>
        </w:rPr>
        <w:t>)</w:t>
      </w:r>
      <w:r w:rsidR="00BE2904">
        <w:rPr>
          <w:rStyle w:val="Emphasis"/>
          <w:i w:val="0"/>
        </w:rPr>
        <w:t xml:space="preserve"> до КЛИЕНТА,</w:t>
      </w:r>
      <w:r w:rsidRPr="00B27998">
        <w:rPr>
          <w:rStyle w:val="Emphasis"/>
          <w:i w:val="0"/>
        </w:rPr>
        <w:t xml:space="preserve"> и да иска обезщетение в пълен размер на стойността на повредената или унищожена пратка, като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се задължава да изплати в 10-дневен срок обезщетението.</w:t>
      </w:r>
      <w:r w:rsidR="000A0583">
        <w:rPr>
          <w:rStyle w:val="Emphasis"/>
          <w:i w:val="0"/>
        </w:rPr>
        <w:t xml:space="preserve"> </w:t>
      </w:r>
    </w:p>
    <w:p w14:paraId="26A7AE1D" w14:textId="3269DF8B" w:rsidR="00B27998" w:rsidRPr="00B27998" w:rsidRDefault="00B27998" w:rsidP="00B27998">
      <w:pPr>
        <w:shd w:val="clear" w:color="auto" w:fill="FFFFFF"/>
        <w:tabs>
          <w:tab w:val="left" w:pos="0"/>
          <w:tab w:val="left" w:pos="1253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Чл. </w:t>
      </w:r>
      <w:r w:rsidR="004078BB">
        <w:rPr>
          <w:rStyle w:val="Emphasis"/>
          <w:b/>
          <w:i w:val="0"/>
        </w:rPr>
        <w:t>19</w:t>
      </w:r>
      <w:r w:rsidRPr="00B27998">
        <w:rPr>
          <w:rStyle w:val="Emphasis"/>
          <w:b/>
          <w:i w:val="0"/>
        </w:rPr>
        <w:t xml:space="preserve">. (1)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не отговаря за неизпълнението, причинено от непреодолима сила.</w:t>
      </w:r>
    </w:p>
    <w:p w14:paraId="09CF5F76" w14:textId="25A781FF" w:rsidR="00B27998" w:rsidRPr="00B27998" w:rsidRDefault="00B27998" w:rsidP="00B27998">
      <w:pPr>
        <w:shd w:val="clear" w:color="auto" w:fill="FFFFFF"/>
        <w:tabs>
          <w:tab w:val="left" w:pos="0"/>
          <w:tab w:val="left" w:pos="1421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(2) </w:t>
      </w:r>
      <w:r w:rsidRPr="00B27998">
        <w:rPr>
          <w:rStyle w:val="Emphasis"/>
          <w:i w:val="0"/>
        </w:rPr>
        <w:t xml:space="preserve">Когато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не може да изпълни задълженията си поради непреодолима сила, в подходящ срок уведомява писмено КЛИЕНТА в какво се състои непреодолимата сила и какви са възможните последици от нея за изпълнението на договора. </w:t>
      </w:r>
    </w:p>
    <w:p w14:paraId="738DEBEF" w14:textId="33458A51" w:rsidR="00B27998" w:rsidRPr="00B27998" w:rsidRDefault="00B27998" w:rsidP="00B27998">
      <w:pPr>
        <w:shd w:val="clear" w:color="auto" w:fill="FFFFFF"/>
        <w:tabs>
          <w:tab w:val="left" w:pos="0"/>
          <w:tab w:val="left" w:pos="1421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(3) </w:t>
      </w:r>
      <w:r w:rsidRPr="00B27998">
        <w:rPr>
          <w:rStyle w:val="Emphasis"/>
          <w:i w:val="0"/>
        </w:rPr>
        <w:t xml:space="preserve">Докато трае непреодолимата сила изпълнението на задълженията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се спира.</w:t>
      </w:r>
    </w:p>
    <w:p w14:paraId="26A12743" w14:textId="708B93F8" w:rsidR="00B27998" w:rsidRDefault="00B27998" w:rsidP="00B27998">
      <w:pPr>
        <w:shd w:val="clear" w:color="auto" w:fill="FFFFFF"/>
        <w:tabs>
          <w:tab w:val="left" w:pos="0"/>
          <w:tab w:val="left" w:pos="1421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 xml:space="preserve">(4) </w:t>
      </w:r>
      <w:r w:rsidRPr="00B27998">
        <w:rPr>
          <w:rStyle w:val="Emphasis"/>
          <w:i w:val="0"/>
        </w:rPr>
        <w:t xml:space="preserve">Ако непреодолимата сила трае толкова, че КЛИЕНТЪТ няма интерес от изпълнението на доставката, той има право да прекрати договора. Това право има и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>.</w:t>
      </w:r>
    </w:p>
    <w:p w14:paraId="0F6BFD80" w14:textId="40DA1BDF" w:rsidR="00B27998" w:rsidRPr="00B27998" w:rsidRDefault="000A0583" w:rsidP="00B27998">
      <w:pPr>
        <w:shd w:val="clear" w:color="auto" w:fill="FFFFFF"/>
        <w:tabs>
          <w:tab w:val="left" w:pos="0"/>
          <w:tab w:val="left" w:pos="1421"/>
        </w:tabs>
        <w:jc w:val="both"/>
        <w:rPr>
          <w:rStyle w:val="Emphasis"/>
          <w:i w:val="0"/>
        </w:rPr>
      </w:pPr>
      <w:r w:rsidRPr="007C3BFE">
        <w:rPr>
          <w:rStyle w:val="Emphasis"/>
          <w:b/>
          <w:bCs/>
          <w:i w:val="0"/>
        </w:rPr>
        <w:t>Чл. 19а</w:t>
      </w:r>
      <w:r>
        <w:rPr>
          <w:rStyle w:val="Emphasis"/>
          <w:i w:val="0"/>
        </w:rPr>
        <w:t xml:space="preserve">. В случай, че КЛИЕНТЪТ дължи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>
        <w:rPr>
          <w:rStyle w:val="Emphasis"/>
          <w:i w:val="0"/>
        </w:rPr>
        <w:t xml:space="preserve"> възнаграждение по този договор</w:t>
      </w:r>
      <w:r w:rsidR="008D7B9B">
        <w:rPr>
          <w:rStyle w:val="Emphasis"/>
          <w:i w:val="0"/>
        </w:rPr>
        <w:t xml:space="preserve"> и е налице възникнала отговорност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8D7B9B">
        <w:rPr>
          <w:rStyle w:val="Emphasis"/>
          <w:i w:val="0"/>
        </w:rPr>
        <w:t>, з</w:t>
      </w:r>
      <w:r>
        <w:rPr>
          <w:rStyle w:val="Emphasis"/>
          <w:i w:val="0"/>
        </w:rPr>
        <w:t xml:space="preserve">а обезщетенията, които </w:t>
      </w:r>
      <w:r w:rsidR="00080CD4" w:rsidRPr="00080CD4">
        <w:rPr>
          <w:rStyle w:val="Emphasis"/>
          <w:b/>
          <w:i w:val="0"/>
          <w:lang w:val="de-DE"/>
        </w:rPr>
        <w:t>Delegates</w:t>
      </w:r>
      <w:r>
        <w:rPr>
          <w:rStyle w:val="Emphasis"/>
          <w:i w:val="0"/>
        </w:rPr>
        <w:t xml:space="preserve"> дължи на КЛИЕНТА, последният има право да направи прихващане</w:t>
      </w:r>
      <w:r w:rsidR="008D7B9B">
        <w:rPr>
          <w:rStyle w:val="Emphasis"/>
          <w:i w:val="0"/>
        </w:rPr>
        <w:t>.</w:t>
      </w:r>
    </w:p>
    <w:p w14:paraId="3CE8C7E7" w14:textId="77777777" w:rsidR="00B27998" w:rsidRPr="00B27998" w:rsidRDefault="00B27998" w:rsidP="004E172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before="192"/>
        <w:jc w:val="center"/>
        <w:rPr>
          <w:rStyle w:val="Emphasis"/>
          <w:b/>
          <w:i w:val="0"/>
          <w:u w:val="single"/>
        </w:rPr>
      </w:pPr>
      <w:r w:rsidRPr="00B27998">
        <w:rPr>
          <w:rStyle w:val="Emphasis"/>
          <w:b/>
          <w:i w:val="0"/>
          <w:u w:val="single"/>
        </w:rPr>
        <w:t>Отговорност на КЛИЕНТА</w:t>
      </w:r>
    </w:p>
    <w:p w14:paraId="4949CFCB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0"/>
        </w:tabs>
        <w:spacing w:before="192"/>
        <w:ind w:left="1080"/>
        <w:jc w:val="both"/>
        <w:rPr>
          <w:rStyle w:val="Emphasis"/>
          <w:b/>
          <w:i w:val="0"/>
          <w:u w:val="single"/>
        </w:rPr>
      </w:pPr>
    </w:p>
    <w:p w14:paraId="2FB587A6" w14:textId="31811CD9" w:rsidR="00B27998" w:rsidRPr="00B27998" w:rsidRDefault="00B27998" w:rsidP="00B27998">
      <w:pPr>
        <w:shd w:val="clear" w:color="auto" w:fill="FFFFFF"/>
        <w:tabs>
          <w:tab w:val="left" w:pos="0"/>
        </w:tabs>
        <w:spacing w:before="192"/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Чл. 2</w:t>
      </w:r>
      <w:r w:rsidR="004078BB">
        <w:rPr>
          <w:rStyle w:val="Emphasis"/>
          <w:b/>
          <w:i w:val="0"/>
        </w:rPr>
        <w:t>0</w:t>
      </w:r>
      <w:r w:rsidRPr="00B27998">
        <w:rPr>
          <w:rStyle w:val="Emphasis"/>
          <w:b/>
          <w:i w:val="0"/>
        </w:rPr>
        <w:t>.</w:t>
      </w:r>
      <w:r w:rsidRPr="00B27998">
        <w:rPr>
          <w:rStyle w:val="Emphasis"/>
          <w:i w:val="0"/>
        </w:rPr>
        <w:t xml:space="preserve"> При неизпълнение на задълженията по т.1</w:t>
      </w:r>
      <w:r w:rsidRPr="00B27998">
        <w:rPr>
          <w:rStyle w:val="Emphasis"/>
          <w:i w:val="0"/>
          <w:lang w:val="ru-RU"/>
        </w:rPr>
        <w:t>4</w:t>
      </w:r>
      <w:r w:rsidRPr="00B27998">
        <w:rPr>
          <w:rStyle w:val="Emphasis"/>
          <w:i w:val="0"/>
        </w:rPr>
        <w:t xml:space="preserve"> </w:t>
      </w:r>
      <w:r w:rsidR="005C5A6E">
        <w:rPr>
          <w:rStyle w:val="Emphasis"/>
          <w:i w:val="0"/>
        </w:rPr>
        <w:t xml:space="preserve">, </w:t>
      </w:r>
      <w:r w:rsidRPr="00B27998">
        <w:rPr>
          <w:rStyle w:val="Emphasis"/>
          <w:i w:val="0"/>
        </w:rPr>
        <w:t>КЛИЕНТЪТ дължи лихва за забавяне в размер на законната лихва за забава, за всеки ден на забавянето.</w:t>
      </w:r>
    </w:p>
    <w:p w14:paraId="31294811" w14:textId="63C5C6AA" w:rsidR="00B27998" w:rsidRPr="00B27998" w:rsidRDefault="00B27998" w:rsidP="00DE041A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 w:rsidRPr="00B27998">
        <w:rPr>
          <w:rStyle w:val="Emphasis"/>
          <w:b/>
          <w:i w:val="0"/>
        </w:rPr>
        <w:t>Чл. 2</w:t>
      </w:r>
      <w:r w:rsidR="004078BB">
        <w:rPr>
          <w:rStyle w:val="Emphasis"/>
          <w:b/>
          <w:i w:val="0"/>
        </w:rPr>
        <w:t>1</w:t>
      </w:r>
      <w:r w:rsidRPr="00B27998">
        <w:rPr>
          <w:rStyle w:val="Emphasis"/>
          <w:b/>
          <w:i w:val="0"/>
        </w:rPr>
        <w:t>.</w:t>
      </w:r>
      <w:r w:rsidRPr="00B27998">
        <w:rPr>
          <w:rStyle w:val="Emphasis"/>
          <w:i w:val="0"/>
        </w:rPr>
        <w:t xml:space="preserve"> КЛИЕНТЪТ отговаря в пълен размер за вредите, причинени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от скритите недостатъци на предмета на пратката или поради непълна или невярна информация относно нейните особености.</w:t>
      </w:r>
    </w:p>
    <w:p w14:paraId="17BE8DF1" w14:textId="77777777" w:rsidR="00B27998" w:rsidRPr="00B27998" w:rsidRDefault="00B27998" w:rsidP="00B27998">
      <w:pPr>
        <w:shd w:val="clear" w:color="auto" w:fill="FFFFFF"/>
        <w:tabs>
          <w:tab w:val="left" w:pos="0"/>
        </w:tabs>
        <w:ind w:left="360"/>
        <w:jc w:val="both"/>
        <w:rPr>
          <w:rStyle w:val="Emphasis"/>
          <w:i w:val="0"/>
        </w:rPr>
      </w:pPr>
    </w:p>
    <w:p w14:paraId="04582142" w14:textId="72F4A617" w:rsidR="00B27998" w:rsidRPr="00B27998" w:rsidRDefault="00B27998" w:rsidP="004E172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jc w:val="center"/>
        <w:rPr>
          <w:rStyle w:val="Emphasis"/>
          <w:b/>
          <w:i w:val="0"/>
          <w:u w:val="single"/>
          <w:lang w:val="de-DE"/>
        </w:rPr>
      </w:pPr>
      <w:bookmarkStart w:id="9" w:name="OLE_LINK4"/>
      <w:r w:rsidRPr="00B27998">
        <w:rPr>
          <w:rStyle w:val="Emphasis"/>
          <w:b/>
          <w:i w:val="0"/>
          <w:u w:val="single"/>
        </w:rPr>
        <w:t>Мерки за сигурност</w:t>
      </w:r>
    </w:p>
    <w:bookmarkEnd w:id="9"/>
    <w:p w14:paraId="44009820" w14:textId="01846E30" w:rsidR="00B27998" w:rsidRPr="00B27998" w:rsidRDefault="00B27998" w:rsidP="00B27998">
      <w:pPr>
        <w:shd w:val="clear" w:color="auto" w:fill="FFFFFF"/>
        <w:tabs>
          <w:tab w:val="left" w:pos="0"/>
        </w:tabs>
        <w:ind w:left="360"/>
        <w:jc w:val="both"/>
        <w:rPr>
          <w:rStyle w:val="Emphasis"/>
          <w:i w:val="0"/>
        </w:rPr>
      </w:pPr>
    </w:p>
    <w:p w14:paraId="65D8D179" w14:textId="77777777" w:rsidR="00B27998" w:rsidRPr="00B27998" w:rsidRDefault="00B27998" w:rsidP="00B27998">
      <w:pPr>
        <w:shd w:val="clear" w:color="auto" w:fill="FFFFFF"/>
        <w:tabs>
          <w:tab w:val="left" w:pos="0"/>
        </w:tabs>
        <w:ind w:left="360"/>
        <w:jc w:val="both"/>
        <w:rPr>
          <w:rStyle w:val="Emphasis"/>
          <w:i w:val="0"/>
        </w:rPr>
      </w:pPr>
    </w:p>
    <w:p w14:paraId="0B621BCE" w14:textId="135B9704" w:rsidR="00B27998" w:rsidRPr="00B27998" w:rsidRDefault="00B27998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bookmarkStart w:id="10" w:name="OLE_LINK5"/>
      <w:bookmarkStart w:id="11" w:name="OLE_LINK6"/>
      <w:bookmarkStart w:id="12" w:name="OLE_LINK7"/>
      <w:bookmarkStart w:id="13" w:name="OLE_LINK1"/>
      <w:bookmarkStart w:id="14" w:name="OLE_LINK2"/>
      <w:bookmarkStart w:id="15" w:name="OLE_LINK3"/>
      <w:r w:rsidRPr="00B27998">
        <w:rPr>
          <w:rStyle w:val="Emphasis"/>
          <w:b/>
          <w:i w:val="0"/>
        </w:rPr>
        <w:t>Чл. 2</w:t>
      </w:r>
      <w:bookmarkEnd w:id="10"/>
      <w:bookmarkEnd w:id="11"/>
      <w:bookmarkEnd w:id="12"/>
      <w:r w:rsidR="00154904">
        <w:rPr>
          <w:rStyle w:val="Emphasis"/>
          <w:b/>
          <w:i w:val="0"/>
        </w:rPr>
        <w:t>2</w:t>
      </w:r>
      <w:r w:rsidRPr="00B27998">
        <w:rPr>
          <w:rStyle w:val="Emphasis"/>
          <w:b/>
          <w:i w:val="0"/>
        </w:rPr>
        <w:t xml:space="preserve">.  </w:t>
      </w:r>
      <w:bookmarkEnd w:id="13"/>
      <w:bookmarkEnd w:id="14"/>
      <w:bookmarkEnd w:id="15"/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няма да изпълнява куриерски услуги на пратки със съдържание на следните предмети и вещества:</w:t>
      </w:r>
    </w:p>
    <w:p w14:paraId="4DD1667B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наркотични, упойващи, психотропни и отровни вещества;</w:t>
      </w:r>
    </w:p>
    <w:p w14:paraId="755562CF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оръжие, взривни, запалителни или други опасни вещества и предмети;</w:t>
      </w:r>
    </w:p>
    <w:p w14:paraId="67BC8F24" w14:textId="3F038420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 xml:space="preserve">предмети и вещества, които поради своето естество или опаковка представляват опасност за живота и здравето на служителите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Pr="00B27998">
        <w:rPr>
          <w:rStyle w:val="Emphasis"/>
          <w:i w:val="0"/>
        </w:rPr>
        <w:t xml:space="preserve"> или на други лица или могат да замърсят или повредят други пратки и съоръжения;</w:t>
      </w:r>
    </w:p>
    <w:p w14:paraId="47CC404E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религиозни материали на забранени или нерегистрирани в страната секти и организации;</w:t>
      </w:r>
    </w:p>
    <w:p w14:paraId="01CBBD37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движими паметници на културата, за които няма издадено разрешение или сертификат;</w:t>
      </w:r>
    </w:p>
    <w:p w14:paraId="0026A866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в пощенските пратки, с изключение на пратките с обявена стойност, не се допуска поставянето на монети, банкноти, парични знаци, чекове за пътуване, предмети, които представляват ценност за подателя, платина, злато, сребро, обработени или необработени скъпоценни камъни и други ценни предмети.</w:t>
      </w:r>
    </w:p>
    <w:p w14:paraId="6616F41F" w14:textId="77777777" w:rsidR="00B27998" w:rsidRPr="0027542E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27542E">
        <w:rPr>
          <w:rStyle w:val="Emphasis"/>
          <w:i w:val="0"/>
        </w:rPr>
        <w:t>бутилирани алкохолни напитки с код по КН 2208 с бандероли, на които е указано номинално количество в литри, по-ниско или по-високо от вместимостта на съответната бутилка (чл. 99, ал. 1, т. 2 от ЗАДС);</w:t>
      </w:r>
    </w:p>
    <w:p w14:paraId="19A03A67" w14:textId="37D9AC3E" w:rsidR="00B27998" w:rsidRPr="0027542E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27542E">
        <w:rPr>
          <w:rStyle w:val="Emphasis"/>
          <w:i w:val="0"/>
        </w:rPr>
        <w:t xml:space="preserve">бутилирани алкохолни напитки с код но КН 2208 без бандерол, когато такъв </w:t>
      </w:r>
      <w:r w:rsidR="00A9545C" w:rsidRPr="0027542E">
        <w:rPr>
          <w:rStyle w:val="Emphasis"/>
          <w:i w:val="0"/>
        </w:rPr>
        <w:t>е</w:t>
      </w:r>
      <w:r w:rsidRPr="0027542E">
        <w:rPr>
          <w:rStyle w:val="Emphasis"/>
          <w:i w:val="0"/>
        </w:rPr>
        <w:t xml:space="preserve"> задължителен, облепени с неистински или подправен бандерол или с бандерол с изтекъл срок на валидност (чл. 99, ал. 1, т. 3 от ЗАДС);</w:t>
      </w:r>
    </w:p>
    <w:p w14:paraId="32ED2F46" w14:textId="77777777" w:rsidR="00B27998" w:rsidRPr="0027542E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27542E">
        <w:rPr>
          <w:rStyle w:val="Emphasis"/>
          <w:i w:val="0"/>
        </w:rPr>
        <w:t>бутилирани алкохолни напитки с код по КН 2208 с бандерол ОНТУ РКЕЕ(чл. 99, ал. 1, т. 4 от ЗАДС);</w:t>
      </w:r>
    </w:p>
    <w:p w14:paraId="503B7090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27542E">
        <w:rPr>
          <w:rStyle w:val="Emphasis"/>
          <w:i w:val="0"/>
        </w:rPr>
        <w:t>тютюневи изделия без бандерол, когато такъв е задължителен, облепени с неистински или подправен</w:t>
      </w:r>
      <w:r w:rsidRPr="00B27998">
        <w:rPr>
          <w:rStyle w:val="Emphasis"/>
          <w:i w:val="0"/>
        </w:rPr>
        <w:t xml:space="preserve"> бандерол или с бандерол е изтекъл срок на валидност (чл. 99, ал. 2, т. 2 от ЗАДС);</w:t>
      </w:r>
    </w:p>
    <w:p w14:paraId="135A1FE1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тютюневи изделия в насипно състояние или на отделни късове и бройки от отворени опаковки, освен в случаите при продажба на ръчно свити пури (чл. 99, ал. 2, т. 3 от ЗАДС);</w:t>
      </w:r>
    </w:p>
    <w:p w14:paraId="0385ACDF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тютюневи изделия с надпис, който задължително съдържа думите ОСТУ РКЕЕ (чл. 99, ал. 2, т. 4 от ЗАДС);</w:t>
      </w:r>
    </w:p>
    <w:p w14:paraId="3A4587FB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ръчно свити цигари или цигари, изработени от заготовки с филтър, в количество над 40 къса (чл. 99, ал. 2, т. 5 от ЗАДС);</w:t>
      </w:r>
    </w:p>
    <w:p w14:paraId="187E7F07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отпадъци от тютюн, които не представляват тютюн за пушене (за лула и цигари) по смисъла на чл. 12 от ЗАДС, освен при изключенията предвидени в закона (чл. 99, ал. 2, т. 6 от ЗАДС);</w:t>
      </w:r>
    </w:p>
    <w:p w14:paraId="47DBF706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тютюневи изделия с български валиден бандерол, които се изпращат с цел продажба от търговци, които не притежават разрешение за продажба на тютюневи изделия (чл. 100а, ал. 1 от ЗАДС);</w:t>
      </w:r>
    </w:p>
    <w:p w14:paraId="5CA085F5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тютюневи изделия с български валиден бандерол, които се изпращат с цел продажба от физически лица, които не са еднолични търговци (чл. 100а, ал. 2 от ЗАДС);</w:t>
      </w:r>
    </w:p>
    <w:p w14:paraId="153FED9C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 xml:space="preserve">наливни (небутилирани) алкохолни напитки с код по КН 2208 и с алкохолно съдържание равно и </w:t>
      </w:r>
      <w:r w:rsidRPr="00B27998">
        <w:rPr>
          <w:rStyle w:val="Emphasis"/>
          <w:i w:val="0"/>
        </w:rPr>
        <w:lastRenderedPageBreak/>
        <w:t>превишаващо 15 % УО1. (чл. 101, ал. 1 и 2 от ЗАДС);</w:t>
      </w:r>
    </w:p>
    <w:p w14:paraId="508B38D6" w14:textId="77777777" w:rsidR="00B27998" w:rsidRPr="00B27998" w:rsidRDefault="00B27998" w:rsidP="00B27998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  <w:r w:rsidRPr="00B27998">
        <w:rPr>
          <w:rStyle w:val="Emphasis"/>
          <w:i w:val="0"/>
        </w:rPr>
        <w:t>алкохолни напитки с код по КН 2208 и с алкохолно съдържание равно и превишаващо 15 % УО1, в пластмасови опаковки (бутилки) над 0,5 литра (чл. 101, ал. 3 и 4 от ЗАДС).</w:t>
      </w:r>
    </w:p>
    <w:p w14:paraId="6147E7E9" w14:textId="77777777" w:rsidR="00071F31" w:rsidRPr="00B27998" w:rsidRDefault="00071F31" w:rsidP="00B27998">
      <w:pPr>
        <w:shd w:val="clear" w:color="auto" w:fill="FFFFFF"/>
        <w:tabs>
          <w:tab w:val="left" w:pos="0"/>
          <w:tab w:val="left" w:pos="605"/>
        </w:tabs>
        <w:jc w:val="both"/>
        <w:rPr>
          <w:rStyle w:val="Emphasis"/>
          <w:i w:val="0"/>
        </w:rPr>
      </w:pPr>
    </w:p>
    <w:p w14:paraId="73B294A6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0"/>
          <w:tab w:val="left" w:pos="605"/>
        </w:tabs>
        <w:ind w:left="965"/>
        <w:jc w:val="both"/>
        <w:rPr>
          <w:rStyle w:val="Emphasis"/>
          <w:i w:val="0"/>
        </w:rPr>
      </w:pPr>
    </w:p>
    <w:p w14:paraId="24FDACFA" w14:textId="77777777" w:rsidR="00B27998" w:rsidRPr="007414B7" w:rsidRDefault="00B27998" w:rsidP="004E1722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jc w:val="center"/>
        <w:rPr>
          <w:rStyle w:val="Emphasis"/>
          <w:b/>
          <w:i w:val="0"/>
          <w:u w:val="single"/>
          <w:lang w:val="de-DE"/>
        </w:rPr>
      </w:pPr>
      <w:r w:rsidRPr="007414B7">
        <w:rPr>
          <w:rStyle w:val="Emphasis"/>
          <w:b/>
          <w:i w:val="0"/>
          <w:u w:val="single"/>
        </w:rPr>
        <w:t>Лични данни</w:t>
      </w:r>
    </w:p>
    <w:p w14:paraId="32E1B249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0"/>
        </w:tabs>
        <w:ind w:left="1080"/>
        <w:rPr>
          <w:rStyle w:val="Emphasis"/>
          <w:b/>
          <w:i w:val="0"/>
          <w:u w:val="single"/>
          <w:lang w:val="de-DE"/>
        </w:rPr>
      </w:pPr>
    </w:p>
    <w:p w14:paraId="17816E98" w14:textId="77777777" w:rsidR="00B27998" w:rsidRPr="00B27998" w:rsidRDefault="00B27998" w:rsidP="00B27998">
      <w:pPr>
        <w:pStyle w:val="ListParagraph"/>
        <w:shd w:val="clear" w:color="auto" w:fill="FFFFFF"/>
        <w:tabs>
          <w:tab w:val="left" w:pos="0"/>
        </w:tabs>
        <w:ind w:left="1080"/>
        <w:rPr>
          <w:rStyle w:val="Emphasis"/>
          <w:b/>
          <w:i w:val="0"/>
          <w:u w:val="single"/>
          <w:lang w:val="de-DE"/>
        </w:rPr>
      </w:pPr>
    </w:p>
    <w:p w14:paraId="703BE801" w14:textId="3E9D1B48" w:rsidR="008D7B9B" w:rsidRPr="002006CE" w:rsidRDefault="00B27998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bookmarkStart w:id="16" w:name="OLE_LINK17"/>
      <w:r w:rsidRPr="002006CE">
        <w:rPr>
          <w:rStyle w:val="Emphasis"/>
          <w:b/>
          <w:i w:val="0"/>
        </w:rPr>
        <w:t>Чл. 2</w:t>
      </w:r>
      <w:r w:rsidR="00154904" w:rsidRPr="002006CE">
        <w:rPr>
          <w:rStyle w:val="Emphasis"/>
          <w:b/>
          <w:i w:val="0"/>
        </w:rPr>
        <w:t>3</w:t>
      </w:r>
      <w:r w:rsidRPr="002006CE">
        <w:rPr>
          <w:rStyle w:val="Emphasis"/>
          <w:b/>
          <w:i w:val="0"/>
        </w:rPr>
        <w:t xml:space="preserve">. </w:t>
      </w:r>
      <w:r w:rsidR="008D7B9B" w:rsidRPr="00963BF7">
        <w:rPr>
          <w:rStyle w:val="Emphasis"/>
          <w:b/>
          <w:i w:val="0"/>
          <w:lang w:val="ru-RU"/>
        </w:rPr>
        <w:t xml:space="preserve">(1) </w:t>
      </w:r>
      <w:r w:rsidR="008D7B9B" w:rsidRPr="002006CE">
        <w:rPr>
          <w:rStyle w:val="Emphasis"/>
          <w:i w:val="0"/>
        </w:rPr>
        <w:t xml:space="preserve">При сключването на договора за куриерска услуга КЛИЕНТЪТ предоставя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8D7B9B" w:rsidRPr="002006CE">
        <w:rPr>
          <w:rStyle w:val="Emphasis"/>
          <w:i w:val="0"/>
        </w:rPr>
        <w:t xml:space="preserve"> свои и на получателя на пратката лични данни – трите имена, точен адрес, телефонен номер. Съгласието си тези данни да бъдат използвани и обработвани от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8D7B9B" w:rsidRPr="002006CE">
        <w:rPr>
          <w:rStyle w:val="Emphasis"/>
          <w:i w:val="0"/>
        </w:rPr>
        <w:t xml:space="preserve"> за изпълнението на куриерската услуга КЛИЕНТЪТ декларира с поставянето на подписа си върху товарителницата за приемане или разнос на пратки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8D7B9B" w:rsidRPr="002006CE">
        <w:rPr>
          <w:rStyle w:val="Emphasis"/>
          <w:i w:val="0"/>
        </w:rPr>
        <w:t xml:space="preserve">, в качеството си на администратор на лични данни, се задължава да спазва изискванията на Закона за защита на личните данни при обработката и ползването на лични данни на КЛИЕНТА и на потребителите на същия. </w:t>
      </w:r>
    </w:p>
    <w:p w14:paraId="5B7C690D" w14:textId="5075148C" w:rsidR="00B27998" w:rsidRPr="00963BF7" w:rsidRDefault="008D7B9B" w:rsidP="00B27998">
      <w:pPr>
        <w:shd w:val="clear" w:color="auto" w:fill="FFFFFF"/>
        <w:tabs>
          <w:tab w:val="left" w:pos="0"/>
        </w:tabs>
        <w:jc w:val="both"/>
        <w:rPr>
          <w:rStyle w:val="Hyperlink"/>
          <w:lang w:val="ru-RU"/>
        </w:rPr>
      </w:pPr>
      <w:r w:rsidRPr="00963BF7">
        <w:rPr>
          <w:rStyle w:val="Emphasis"/>
          <w:i w:val="0"/>
          <w:u w:val="single"/>
          <w:lang w:val="ru-RU"/>
        </w:rPr>
        <w:t xml:space="preserve">(2)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 обработва личните данни, предоставени от потребителите, с цел осъществяване на законните си търговски дейности съгласно действащото законодателство, в това число като оператор, предоставящ неуниверсални пощенски услуги.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 обработва лични данни относно физическата идентичност на потребителите, които могат да бъдат разкривани и предоставяни на трети физически и юридически лица в случаите, предвидени в действащото законодателство, както и за изпълнение на предоставяните от </w:t>
      </w:r>
      <w:bookmarkStart w:id="17" w:name="OLE_LINK11"/>
      <w:bookmarkStart w:id="18" w:name="OLE_LINK12"/>
      <w:bookmarkStart w:id="19" w:name="OLE_LINK13"/>
      <w:bookmarkStart w:id="20" w:name="OLE_LINK14"/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 </w:t>
      </w:r>
      <w:bookmarkEnd w:id="17"/>
      <w:bookmarkEnd w:id="18"/>
      <w:bookmarkEnd w:id="19"/>
      <w:bookmarkEnd w:id="20"/>
      <w:r w:rsidR="00B27998" w:rsidRPr="00B27998">
        <w:rPr>
          <w:rStyle w:val="Emphasis"/>
          <w:i w:val="0"/>
        </w:rPr>
        <w:t xml:space="preserve">услуги. Използвайки услугите на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, потребителите се съгласяват с това разкриване и предоставяне. Отказът да предоставят личните данни означава отказ от страна на потребителите да встъпят в договорни отношения с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. Потребителите имат право на достъп и коригиране на отнасящите се до тях лични данни, обработвани от </w:t>
      </w:r>
      <w:r w:rsidR="00080CD4" w:rsidRPr="00080CD4">
        <w:rPr>
          <w:rStyle w:val="Emphasis"/>
          <w:b/>
          <w:i w:val="0"/>
          <w:lang w:val="de-DE"/>
        </w:rPr>
        <w:t>Delegates</w:t>
      </w:r>
      <w:r w:rsidR="00B27998" w:rsidRPr="00B27998">
        <w:rPr>
          <w:rStyle w:val="Emphasis"/>
          <w:i w:val="0"/>
        </w:rPr>
        <w:t xml:space="preserve">, съгласно реда, предвиден в ЗЗЛД, като отправят заявление на имейл </w:t>
      </w:r>
      <w:bookmarkEnd w:id="16"/>
      <w:r w:rsidR="00FD6365">
        <w:rPr>
          <w:lang w:val="en-US"/>
        </w:rPr>
        <w:t>office</w:t>
      </w:r>
      <w:r w:rsidR="00FD6365" w:rsidRPr="00963BF7">
        <w:rPr>
          <w:lang w:val="ru-RU"/>
        </w:rPr>
        <w:t>@</w:t>
      </w:r>
      <w:r w:rsidR="00FD6365">
        <w:rPr>
          <w:lang w:val="en-US"/>
        </w:rPr>
        <w:t>delegates</w:t>
      </w:r>
      <w:r w:rsidR="00FD6365" w:rsidRPr="00963BF7">
        <w:rPr>
          <w:lang w:val="ru-RU"/>
        </w:rPr>
        <w:t>.</w:t>
      </w:r>
      <w:r w:rsidR="00FD6365">
        <w:rPr>
          <w:lang w:val="en-US"/>
        </w:rPr>
        <w:t>eu</w:t>
      </w:r>
    </w:p>
    <w:p w14:paraId="00B9D838" w14:textId="74A87ECF" w:rsidR="00897080" w:rsidRPr="004078BB" w:rsidRDefault="00897080" w:rsidP="00B27998">
      <w:pPr>
        <w:shd w:val="clear" w:color="auto" w:fill="FFFFFF"/>
        <w:tabs>
          <w:tab w:val="left" w:pos="0"/>
        </w:tabs>
        <w:jc w:val="both"/>
        <w:rPr>
          <w:rStyle w:val="Hyperlink"/>
          <w:lang w:val="de-AT"/>
        </w:rPr>
      </w:pPr>
    </w:p>
    <w:p w14:paraId="7F15BA51" w14:textId="77777777" w:rsidR="00897080" w:rsidRPr="00AB1DA2" w:rsidRDefault="00897080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  <w:lang w:val="ru-RU"/>
        </w:rPr>
      </w:pPr>
    </w:p>
    <w:p w14:paraId="4ED6FB87" w14:textId="039666E7" w:rsidR="00AB1DA2" w:rsidRDefault="00EF0A99" w:rsidP="00B27998">
      <w:pPr>
        <w:shd w:val="clear" w:color="auto" w:fill="FFFFFF"/>
        <w:tabs>
          <w:tab w:val="left" w:pos="0"/>
        </w:tabs>
        <w:jc w:val="both"/>
        <w:rPr>
          <w:rStyle w:val="Emphasis"/>
          <w:b/>
          <w:bCs/>
          <w:i w:val="0"/>
          <w:u w:val="single"/>
        </w:rPr>
      </w:pPr>
      <w:r>
        <w:rPr>
          <w:rStyle w:val="Emphasis"/>
          <w:i w:val="0"/>
          <w:lang w:val="ru-RU"/>
        </w:rPr>
        <w:tab/>
      </w:r>
      <w:r>
        <w:rPr>
          <w:rStyle w:val="Emphasis"/>
          <w:i w:val="0"/>
          <w:lang w:val="ru-RU"/>
        </w:rPr>
        <w:tab/>
      </w:r>
      <w:r>
        <w:rPr>
          <w:rStyle w:val="Emphasis"/>
          <w:i w:val="0"/>
          <w:lang w:val="ru-RU"/>
        </w:rPr>
        <w:tab/>
      </w:r>
      <w:r>
        <w:rPr>
          <w:rStyle w:val="Emphasis"/>
          <w:i w:val="0"/>
          <w:lang w:val="ru-RU"/>
        </w:rPr>
        <w:tab/>
      </w:r>
      <w:r>
        <w:rPr>
          <w:rStyle w:val="Emphasis"/>
          <w:i w:val="0"/>
          <w:lang w:val="ru-RU"/>
        </w:rPr>
        <w:tab/>
      </w:r>
      <w:r w:rsidRPr="007414B7">
        <w:rPr>
          <w:rStyle w:val="Emphasis"/>
          <w:b/>
          <w:bCs/>
          <w:i w:val="0"/>
          <w:u w:val="single"/>
          <w:lang w:val="en-US"/>
        </w:rPr>
        <w:t>X</w:t>
      </w:r>
      <w:r w:rsidRPr="00DB0074">
        <w:rPr>
          <w:rStyle w:val="Emphasis"/>
          <w:b/>
          <w:bCs/>
          <w:i w:val="0"/>
          <w:u w:val="single"/>
          <w:lang w:val="ru-RU"/>
        </w:rPr>
        <w:t xml:space="preserve">. </w:t>
      </w:r>
      <w:r w:rsidR="00334BB2" w:rsidRPr="007414B7">
        <w:rPr>
          <w:rStyle w:val="Emphasis"/>
          <w:b/>
          <w:bCs/>
          <w:i w:val="0"/>
          <w:u w:val="single"/>
        </w:rPr>
        <w:t>ОБЩИ УСЛОВИЯ.</w:t>
      </w:r>
    </w:p>
    <w:p w14:paraId="3BF64E16" w14:textId="77777777" w:rsidR="00A135A7" w:rsidRPr="007414B7" w:rsidRDefault="00A135A7" w:rsidP="00B27998">
      <w:pPr>
        <w:shd w:val="clear" w:color="auto" w:fill="FFFFFF"/>
        <w:tabs>
          <w:tab w:val="left" w:pos="0"/>
        </w:tabs>
        <w:jc w:val="both"/>
        <w:rPr>
          <w:rStyle w:val="Emphasis"/>
          <w:b/>
          <w:bCs/>
          <w:i w:val="0"/>
          <w:u w:val="single"/>
        </w:rPr>
      </w:pPr>
    </w:p>
    <w:p w14:paraId="62B31C97" w14:textId="5F04EE0B" w:rsidR="00FA12FB" w:rsidRDefault="00334BB2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>
        <w:rPr>
          <w:rStyle w:val="Emphasis"/>
          <w:b/>
          <w:bCs/>
          <w:i w:val="0"/>
        </w:rPr>
        <w:t>Чл. 2</w:t>
      </w:r>
      <w:r w:rsidR="00154904">
        <w:rPr>
          <w:rStyle w:val="Emphasis"/>
          <w:b/>
          <w:bCs/>
          <w:i w:val="0"/>
        </w:rPr>
        <w:t>4</w:t>
      </w:r>
      <w:r>
        <w:rPr>
          <w:rStyle w:val="Emphasis"/>
          <w:b/>
          <w:bCs/>
          <w:i w:val="0"/>
        </w:rPr>
        <w:t xml:space="preserve">. </w:t>
      </w:r>
      <w:r w:rsidR="008D1E71">
        <w:rPr>
          <w:rStyle w:val="Emphasis"/>
          <w:i w:val="0"/>
        </w:rPr>
        <w:t>Всички изменения и допълнения на настоящия договор се извършват</w:t>
      </w:r>
      <w:r w:rsidR="00F325EF">
        <w:rPr>
          <w:rStyle w:val="Emphasis"/>
          <w:i w:val="0"/>
        </w:rPr>
        <w:t xml:space="preserve"> по взаимно съгласие,</w:t>
      </w:r>
      <w:r w:rsidR="008D1E71">
        <w:rPr>
          <w:rStyle w:val="Emphasis"/>
          <w:i w:val="0"/>
        </w:rPr>
        <w:t xml:space="preserve"> чрез</w:t>
      </w:r>
      <w:r w:rsidR="00A135A7">
        <w:rPr>
          <w:rStyle w:val="Emphasis"/>
          <w:i w:val="0"/>
        </w:rPr>
        <w:t xml:space="preserve"> подписване</w:t>
      </w:r>
      <w:r w:rsidR="00F325EF">
        <w:rPr>
          <w:rStyle w:val="Emphasis"/>
          <w:i w:val="0"/>
        </w:rPr>
        <w:t xml:space="preserve"> на допълнително, писмено споразумение.</w:t>
      </w:r>
    </w:p>
    <w:p w14:paraId="5E387DD5" w14:textId="5B2D10BC" w:rsidR="008D1E71" w:rsidRDefault="00FA12FB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 w:rsidRPr="00E45462">
        <w:rPr>
          <w:rStyle w:val="Emphasis"/>
          <w:b/>
          <w:bCs/>
          <w:i w:val="0"/>
        </w:rPr>
        <w:t>Чл. 2</w:t>
      </w:r>
      <w:r w:rsidR="00154904">
        <w:rPr>
          <w:rStyle w:val="Emphasis"/>
          <w:b/>
          <w:bCs/>
          <w:i w:val="0"/>
        </w:rPr>
        <w:t>5</w:t>
      </w:r>
      <w:r w:rsidRPr="00E45462">
        <w:rPr>
          <w:rStyle w:val="Emphasis"/>
          <w:b/>
          <w:bCs/>
          <w:i w:val="0"/>
        </w:rPr>
        <w:t>.</w:t>
      </w:r>
      <w:r>
        <w:rPr>
          <w:rStyle w:val="Emphasis"/>
          <w:i w:val="0"/>
        </w:rPr>
        <w:t xml:space="preserve"> </w:t>
      </w:r>
      <w:r w:rsidR="00885057">
        <w:rPr>
          <w:rStyle w:val="Emphasis"/>
          <w:i w:val="0"/>
        </w:rPr>
        <w:t xml:space="preserve">Съдържанието на настоящия договор е търговска тайна, по смисъла на Закона за търговската тайна и в тази връзка, </w:t>
      </w:r>
      <w:r w:rsidR="00A135A7">
        <w:rPr>
          <w:rStyle w:val="Emphasis"/>
          <w:i w:val="0"/>
        </w:rPr>
        <w:t xml:space="preserve"> </w:t>
      </w:r>
      <w:r w:rsidR="00794F9A">
        <w:rPr>
          <w:rStyle w:val="Emphasis"/>
          <w:i w:val="0"/>
        </w:rPr>
        <w:t>страните няма да разгласяват ценови условия, изисквания, организация на дейността и всякакви други елементи, свързани с породените от настоящия договор търговски взаимоотношения.</w:t>
      </w:r>
    </w:p>
    <w:p w14:paraId="0260EBF2" w14:textId="6AE7D5FC" w:rsidR="00794F9A" w:rsidRDefault="00794F9A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 w:rsidRPr="00794F9A">
        <w:rPr>
          <w:rStyle w:val="Emphasis"/>
          <w:b/>
          <w:bCs/>
          <w:i w:val="0"/>
        </w:rPr>
        <w:t>Чл. 2</w:t>
      </w:r>
      <w:r w:rsidR="00154904">
        <w:rPr>
          <w:rStyle w:val="Emphasis"/>
          <w:b/>
          <w:bCs/>
          <w:i w:val="0"/>
        </w:rPr>
        <w:t>6</w:t>
      </w:r>
      <w:r w:rsidRPr="00794F9A">
        <w:rPr>
          <w:rStyle w:val="Emphasis"/>
          <w:b/>
          <w:bCs/>
          <w:i w:val="0"/>
        </w:rPr>
        <w:t>.</w:t>
      </w:r>
      <w:r w:rsidR="00AD59F2">
        <w:rPr>
          <w:rStyle w:val="Emphasis"/>
          <w:b/>
          <w:bCs/>
          <w:i w:val="0"/>
        </w:rPr>
        <w:t xml:space="preserve"> </w:t>
      </w:r>
      <w:r w:rsidR="00AD59F2">
        <w:rPr>
          <w:rStyle w:val="Emphasis"/>
          <w:i w:val="0"/>
        </w:rPr>
        <w:t>Вси</w:t>
      </w:r>
      <w:r w:rsidR="00BD5201">
        <w:rPr>
          <w:rStyle w:val="Emphasis"/>
          <w:i w:val="0"/>
        </w:rPr>
        <w:t>ч</w:t>
      </w:r>
      <w:r w:rsidR="00AD59F2">
        <w:rPr>
          <w:rStyle w:val="Emphasis"/>
          <w:i w:val="0"/>
        </w:rPr>
        <w:t>ки споро</w:t>
      </w:r>
      <w:r w:rsidR="00BD5201">
        <w:rPr>
          <w:rStyle w:val="Emphasis"/>
          <w:i w:val="0"/>
        </w:rPr>
        <w:t>ве във връзка с настоящия договор, ще се разрешават в дух на разбирателство, чрез преговори и взаимни отстъпки, а при невъзможност – от компетентния български съд.</w:t>
      </w:r>
    </w:p>
    <w:p w14:paraId="3BAC1B0F" w14:textId="5B090EA5" w:rsidR="00BD5201" w:rsidRDefault="00BD5201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 w:rsidRPr="00347802">
        <w:rPr>
          <w:rStyle w:val="Emphasis"/>
          <w:b/>
          <w:bCs/>
          <w:i w:val="0"/>
        </w:rPr>
        <w:t>Чл. 2</w:t>
      </w:r>
      <w:r w:rsidR="00154904">
        <w:rPr>
          <w:rStyle w:val="Emphasis"/>
          <w:b/>
          <w:bCs/>
          <w:i w:val="0"/>
        </w:rPr>
        <w:t>7</w:t>
      </w:r>
      <w:r w:rsidRPr="00347802">
        <w:rPr>
          <w:rStyle w:val="Emphasis"/>
          <w:b/>
          <w:bCs/>
          <w:i w:val="0"/>
        </w:rPr>
        <w:t>.</w:t>
      </w:r>
      <w:r>
        <w:rPr>
          <w:rStyle w:val="Emphasis"/>
          <w:i w:val="0"/>
        </w:rPr>
        <w:t xml:space="preserve"> За неуредените </w:t>
      </w:r>
      <w:r w:rsidR="00E25864">
        <w:rPr>
          <w:rStyle w:val="Emphasis"/>
          <w:i w:val="0"/>
        </w:rPr>
        <w:t>с настоящия договор въпроси се прилага</w:t>
      </w:r>
      <w:r w:rsidR="00E54433">
        <w:rPr>
          <w:rStyle w:val="Emphasis"/>
          <w:i w:val="0"/>
        </w:rPr>
        <w:t xml:space="preserve"> относимото българско законодателство. </w:t>
      </w:r>
    </w:p>
    <w:p w14:paraId="2AEB1CBC" w14:textId="1B0063A8" w:rsidR="008D7B9B" w:rsidRDefault="0027542E" w:rsidP="0027542E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 w:rsidRPr="0027542E">
        <w:rPr>
          <w:rStyle w:val="Emphasis"/>
          <w:b/>
          <w:bCs/>
          <w:i w:val="0"/>
        </w:rPr>
        <w:t>Чл.2</w:t>
      </w:r>
      <w:r w:rsidR="00154904">
        <w:rPr>
          <w:rStyle w:val="Emphasis"/>
          <w:b/>
          <w:bCs/>
          <w:i w:val="0"/>
        </w:rPr>
        <w:t>8</w:t>
      </w:r>
      <w:r w:rsidRPr="0027542E">
        <w:rPr>
          <w:rStyle w:val="Emphasis"/>
          <w:b/>
          <w:bCs/>
          <w:i w:val="0"/>
        </w:rPr>
        <w:t>.</w:t>
      </w:r>
      <w:r w:rsidR="00FD6365">
        <w:rPr>
          <w:rStyle w:val="Emphasis"/>
          <w:i w:val="0"/>
        </w:rPr>
        <w:t xml:space="preserve"> </w:t>
      </w:r>
      <w:r w:rsidR="008D7B9B">
        <w:rPr>
          <w:rStyle w:val="Emphasis"/>
          <w:i w:val="0"/>
        </w:rPr>
        <w:t>Всички съобщения, изпратени до горепосочените адреса, в това число електронни, се считат за надлежно изпратени.</w:t>
      </w:r>
    </w:p>
    <w:p w14:paraId="24AE18DC" w14:textId="19801A2F" w:rsidR="00E54433" w:rsidRDefault="00E54433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627948E6" w14:textId="77777777" w:rsidR="0027542E" w:rsidRDefault="0027542E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7F138B00" w14:textId="2532BFBF" w:rsidR="00E54433" w:rsidRDefault="00E54433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  <w:r>
        <w:rPr>
          <w:rStyle w:val="Emphasis"/>
          <w:i w:val="0"/>
        </w:rPr>
        <w:t>Настоящия договор се състави и подписа в два еднообразни екземпляра, по един за всяка от страните.</w:t>
      </w:r>
    </w:p>
    <w:p w14:paraId="26F2CAFE" w14:textId="5D63A519" w:rsidR="008374A8" w:rsidRDefault="008374A8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52C195E9" w14:textId="375961A4" w:rsidR="00FD6365" w:rsidRDefault="00FD6365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7B039775" w14:textId="0B86FCB9" w:rsidR="00FD6365" w:rsidRDefault="00FD6365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549A0E43" w14:textId="2B84F813" w:rsidR="00EA0A52" w:rsidRDefault="00EA0A52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272DADF9" w14:textId="3563D2E8" w:rsidR="00EA0A52" w:rsidRDefault="00EA0A52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519ED95C" w14:textId="41F8BA28" w:rsidR="00EA0A52" w:rsidRDefault="00EA0A52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7E0A6E57" w14:textId="77777777" w:rsidR="00EA0A52" w:rsidRDefault="00EA0A52" w:rsidP="00B27998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16AF99FD" w14:textId="40D525C8" w:rsidR="00071F31" w:rsidRDefault="00071F31" w:rsidP="00071F31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4C174E96" w14:textId="3341B1C8" w:rsidR="00071F31" w:rsidRDefault="00071F31" w:rsidP="00071F31">
      <w:pPr>
        <w:shd w:val="clear" w:color="auto" w:fill="FFFFFF"/>
        <w:tabs>
          <w:tab w:val="left" w:pos="0"/>
        </w:tabs>
        <w:jc w:val="both"/>
        <w:rPr>
          <w:rStyle w:val="Emphasis"/>
          <w:i w:val="0"/>
        </w:rPr>
      </w:pPr>
    </w:p>
    <w:p w14:paraId="287C41C9" w14:textId="68B7D330" w:rsidR="00B27998" w:rsidRDefault="00E54433" w:rsidP="00B27998">
      <w:pPr>
        <w:shd w:val="clear" w:color="auto" w:fill="FFFFFF"/>
        <w:tabs>
          <w:tab w:val="left" w:pos="5832"/>
        </w:tabs>
        <w:spacing w:before="427"/>
        <w:jc w:val="both"/>
        <w:rPr>
          <w:rStyle w:val="Emphasis"/>
          <w:b/>
          <w:i w:val="0"/>
        </w:rPr>
      </w:pPr>
      <w:r>
        <w:rPr>
          <w:rStyle w:val="Emphasis"/>
          <w:b/>
        </w:rPr>
        <w:t xml:space="preserve">ЗА </w:t>
      </w:r>
      <w:r w:rsidR="00B27998">
        <w:rPr>
          <w:rStyle w:val="Emphasis"/>
          <w:b/>
        </w:rPr>
        <w:t>DELEGATES</w:t>
      </w:r>
      <w:r w:rsidR="00B27998" w:rsidRPr="008B5FFA">
        <w:rPr>
          <w:rStyle w:val="Emphasis"/>
          <w:b/>
        </w:rPr>
        <w:t>:</w:t>
      </w:r>
      <w:r w:rsidR="00B27998" w:rsidRPr="008B5FFA">
        <w:rPr>
          <w:rStyle w:val="Emphasis"/>
          <w:b/>
        </w:rPr>
        <w:tab/>
      </w:r>
      <w:r w:rsidR="00B27998">
        <w:rPr>
          <w:rStyle w:val="Emphasis"/>
          <w:b/>
        </w:rPr>
        <w:tab/>
      </w:r>
      <w:r>
        <w:rPr>
          <w:rStyle w:val="Emphasis"/>
          <w:b/>
        </w:rPr>
        <w:t xml:space="preserve">ЗА </w:t>
      </w:r>
      <w:r w:rsidR="00B27998">
        <w:rPr>
          <w:rStyle w:val="Emphasis"/>
          <w:b/>
        </w:rPr>
        <w:t>КЛИЕНТ</w:t>
      </w:r>
      <w:r>
        <w:rPr>
          <w:rStyle w:val="Emphasis"/>
          <w:b/>
        </w:rPr>
        <w:t>А</w:t>
      </w:r>
      <w:r w:rsidR="00B27998" w:rsidRPr="008B5FFA">
        <w:rPr>
          <w:rStyle w:val="Emphasis"/>
          <w:b/>
        </w:rPr>
        <w:t>:</w:t>
      </w:r>
    </w:p>
    <w:p w14:paraId="174B6C32" w14:textId="7C581415" w:rsidR="000C79DC" w:rsidRDefault="00B27998" w:rsidP="00AB1DA2">
      <w:pPr>
        <w:shd w:val="clear" w:color="auto" w:fill="FFFFFF"/>
        <w:tabs>
          <w:tab w:val="left" w:pos="5832"/>
        </w:tabs>
        <w:spacing w:before="427"/>
        <w:jc w:val="both"/>
        <w:rPr>
          <w:noProof/>
        </w:rPr>
      </w:pPr>
      <w:r w:rsidRPr="008B5FFA">
        <w:rPr>
          <w:rStyle w:val="Emphasis"/>
          <w:b/>
        </w:rPr>
        <w:t>/_____________________/</w:t>
      </w:r>
      <w:r>
        <w:rPr>
          <w:rStyle w:val="Emphasis"/>
          <w:b/>
        </w:rPr>
        <w:tab/>
      </w:r>
      <w:r>
        <w:rPr>
          <w:rStyle w:val="Emphasis"/>
          <w:b/>
        </w:rPr>
        <w:tab/>
      </w:r>
      <w:r w:rsidRPr="008B5FFA">
        <w:rPr>
          <w:rStyle w:val="Emphasis"/>
          <w:b/>
        </w:rPr>
        <w:t>/_____________________/</w:t>
      </w:r>
      <w:r w:rsidR="00AB1DA2">
        <w:rPr>
          <w:noProof/>
        </w:rPr>
        <w:t xml:space="preserve"> </w:t>
      </w:r>
    </w:p>
    <w:p w14:paraId="5A076D80" w14:textId="09FCFB5A" w:rsidR="00552D69" w:rsidRDefault="00552D69" w:rsidP="00AB1DA2">
      <w:pPr>
        <w:shd w:val="clear" w:color="auto" w:fill="FFFFFF"/>
        <w:tabs>
          <w:tab w:val="left" w:pos="5832"/>
        </w:tabs>
        <w:spacing w:before="427"/>
        <w:jc w:val="both"/>
        <w:rPr>
          <w:noProof/>
        </w:rPr>
      </w:pPr>
    </w:p>
    <w:p w14:paraId="494373DA" w14:textId="2EE2846F" w:rsidR="00552D69" w:rsidRDefault="00552D69" w:rsidP="00AB1DA2">
      <w:pPr>
        <w:shd w:val="clear" w:color="auto" w:fill="FFFFFF"/>
        <w:tabs>
          <w:tab w:val="left" w:pos="5832"/>
        </w:tabs>
        <w:spacing w:before="427"/>
        <w:jc w:val="both"/>
        <w:rPr>
          <w:noProof/>
        </w:rPr>
      </w:pPr>
    </w:p>
    <w:p w14:paraId="2F086D75" w14:textId="1D5E98A2" w:rsidR="00552D69" w:rsidRPr="00552D69" w:rsidRDefault="00552D69" w:rsidP="00AB37F5">
      <w:pPr>
        <w:shd w:val="clear" w:color="auto" w:fill="FFFFFF"/>
        <w:spacing w:before="384"/>
        <w:rPr>
          <w:rStyle w:val="Emphasis"/>
          <w:b/>
          <w:i w:val="0"/>
        </w:rPr>
      </w:pPr>
    </w:p>
    <w:sectPr w:rsidR="00552D69" w:rsidRPr="00552D69" w:rsidSect="004560CA">
      <w:footerReference w:type="default" r:id="rId13"/>
      <w:headerReference w:type="first" r:id="rId14"/>
      <w:pgSz w:w="11904" w:h="16838"/>
      <w:pgMar w:top="709" w:right="754" w:bottom="993" w:left="1134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BF798" w14:textId="77777777" w:rsidR="005E5A12" w:rsidRDefault="005E5A12">
      <w:r>
        <w:separator/>
      </w:r>
    </w:p>
  </w:endnote>
  <w:endnote w:type="continuationSeparator" w:id="0">
    <w:p w14:paraId="5CE7B12E" w14:textId="77777777" w:rsidR="005E5A12" w:rsidRDefault="005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67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6B3B3" w14:textId="45C14BCE" w:rsidR="0002049F" w:rsidRDefault="00B27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8A6FA" w14:textId="77777777" w:rsidR="0002049F" w:rsidRDefault="005E5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DC333" w14:textId="77777777" w:rsidR="005E5A12" w:rsidRDefault="005E5A12">
      <w:r>
        <w:separator/>
      </w:r>
    </w:p>
  </w:footnote>
  <w:footnote w:type="continuationSeparator" w:id="0">
    <w:p w14:paraId="50CDC6B2" w14:textId="77777777" w:rsidR="005E5A12" w:rsidRDefault="005E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86FD" w14:textId="77777777" w:rsidR="0002049F" w:rsidRDefault="00B2799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88BE3B" wp14:editId="12F6ABBD">
              <wp:simplePos x="0" y="0"/>
              <wp:positionH relativeFrom="column">
                <wp:posOffset>5027023</wp:posOffset>
              </wp:positionH>
              <wp:positionV relativeFrom="paragraph">
                <wp:posOffset>36195</wp:posOffset>
              </wp:positionV>
              <wp:extent cx="1649730" cy="972185"/>
              <wp:effectExtent l="0" t="0" r="26670" b="18415"/>
              <wp:wrapSquare wrapText="bothSides"/>
              <wp:docPr id="217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972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52B3" w14:textId="77777777" w:rsidR="00963BF7" w:rsidRPr="0016494F" w:rsidRDefault="00B27998" w:rsidP="00963BF7">
                          <w:pP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</w:pPr>
                          <w:r w:rsidRPr="00214FCD">
                            <w:rPr>
                              <w:rStyle w:val="Strong"/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Директ.БГ ЕООД</w:t>
                          </w:r>
                          <w:r w:rsidRPr="00214FCD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="00963BF7" w:rsidRPr="0016494F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ул. „Овче поле“ 79 /K4</w:t>
                          </w:r>
                        </w:p>
                        <w:p w14:paraId="646AC937" w14:textId="7AAAF773" w:rsidR="00214FCD" w:rsidRPr="00214FCD" w:rsidRDefault="00963BF7">
                          <w:pP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</w:pPr>
                          <w:r w:rsidRPr="0016494F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1303, София</w:t>
                          </w:r>
                        </w:p>
                        <w:p w14:paraId="6FB6364B" w14:textId="77777777" w:rsidR="00214FCD" w:rsidRPr="00214FCD" w:rsidRDefault="00B27998">
                          <w:pP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</w:pPr>
                          <w:r w:rsidRPr="00214FCD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България</w:t>
                          </w:r>
                          <w:r w:rsidRPr="00214FCD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br/>
                            <w:t>ДДС No: BG 175 413 462</w:t>
                          </w:r>
                        </w:p>
                        <w:p w14:paraId="3C4DC9FE" w14:textId="77777777" w:rsidR="00214FCD" w:rsidRPr="00214FCD" w:rsidRDefault="00B27998">
                          <w:pP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</w:pPr>
                          <w:r w:rsidRPr="00214FCD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+359 2 928 98 98</w:t>
                          </w:r>
                        </w:p>
                        <w:p w14:paraId="0F4ADABC" w14:textId="77777777" w:rsidR="00214FCD" w:rsidRPr="00214FCD" w:rsidRDefault="00F2056E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www</w:t>
                          </w:r>
                          <w:r w:rsidRPr="00AB1DA2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.</w:t>
                          </w:r>
                          <w:r w:rsidR="00B27998" w:rsidRPr="008C3B71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delegate</w:t>
                          </w:r>
                          <w:r w:rsidR="00B27998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courier</w:t>
                          </w:r>
                          <w:r w:rsidR="00B27998" w:rsidRPr="00AB1DA2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.</w:t>
                          </w:r>
                          <w:r w:rsidR="00B27998" w:rsidRPr="008C3B71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8BE3B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395.85pt;margin-top:2.85pt;width:129.9pt;height:7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" strokecolor="white [3212]">
              <v:textbox>
                <w:txbxContent>
                  <w:p w14:paraId="153952B3" w14:textId="77777777" w:rsidR="00963BF7" w:rsidRPr="0016494F" w:rsidRDefault="00B27998" w:rsidP="00963BF7">
                    <w:pP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</w:pPr>
                    <w:r w:rsidRPr="00214FCD">
                      <w:rPr>
                        <w:rStyle w:val="Strong"/>
                        <w:rFonts w:ascii="Verdana" w:hAnsi="Verdana"/>
                        <w:color w:val="000000"/>
                        <w:sz w:val="14"/>
                        <w:szCs w:val="14"/>
                      </w:rPr>
                      <w:t>Директ.БГ ЕООД</w:t>
                    </w:r>
                    <w:r w:rsidRPr="00214FCD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br/>
                    </w:r>
                    <w:r w:rsidR="00963BF7" w:rsidRPr="0016494F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ул. „Овче поле“ 79 /K4</w:t>
                    </w:r>
                  </w:p>
                  <w:p w14:paraId="646AC937" w14:textId="7AAAF773" w:rsidR="00214FCD" w:rsidRPr="00214FCD" w:rsidRDefault="00963BF7">
                    <w:pP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</w:pPr>
                    <w:r w:rsidRPr="0016494F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1303, София</w:t>
                    </w:r>
                  </w:p>
                  <w:p w14:paraId="6FB6364B" w14:textId="77777777" w:rsidR="00214FCD" w:rsidRPr="00214FCD" w:rsidRDefault="00B27998">
                    <w:pP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</w:pPr>
                    <w:r w:rsidRPr="00214FCD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България</w:t>
                    </w:r>
                    <w:r w:rsidRPr="00214FCD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br/>
                      <w:t>ДДС No: BG 175 413 462</w:t>
                    </w:r>
                  </w:p>
                  <w:p w14:paraId="3C4DC9FE" w14:textId="77777777" w:rsidR="00214FCD" w:rsidRPr="00214FCD" w:rsidRDefault="00B27998">
                    <w:pP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</w:pPr>
                    <w:r w:rsidRPr="00214FCD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+359 2 928 98 98</w:t>
                    </w:r>
                  </w:p>
                  <w:p w14:paraId="0F4ADABC" w14:textId="77777777" w:rsidR="00214FCD" w:rsidRPr="00214FCD" w:rsidRDefault="00F2056E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en-US"/>
                      </w:rPr>
                      <w:t>www</w:t>
                    </w:r>
                    <w:r w:rsidRPr="00AB1DA2"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  <w:r w:rsidR="00B27998" w:rsidRPr="008C3B71"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en-US"/>
                      </w:rPr>
                      <w:t>delegate</w:t>
                    </w:r>
                    <w:r w:rsidR="00B27998"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en-US"/>
                      </w:rPr>
                      <w:t>courier</w:t>
                    </w:r>
                    <w:r w:rsidR="00B27998" w:rsidRPr="00AB1DA2"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  <w:r w:rsidR="00B27998" w:rsidRPr="008C3B71">
                      <w:rPr>
                        <w:rFonts w:ascii="Verdana" w:hAnsi="Verdana"/>
                        <w:color w:val="000000"/>
                        <w:sz w:val="14"/>
                        <w:szCs w:val="14"/>
                        <w:lang w:val="en-US"/>
                      </w:rPr>
                      <w:t>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271E05" wp14:editId="23B76DAD">
          <wp:extent cx="1542507" cy="837331"/>
          <wp:effectExtent l="0" t="0" r="635" b="127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_8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507" cy="837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24C0F" w14:textId="77777777" w:rsidR="00214FCD" w:rsidRDefault="00B279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740BE" wp14:editId="7E7B8A04">
              <wp:simplePos x="0" y="0"/>
              <wp:positionH relativeFrom="column">
                <wp:posOffset>-41275</wp:posOffset>
              </wp:positionH>
              <wp:positionV relativeFrom="paragraph">
                <wp:posOffset>71936</wp:posOffset>
              </wp:positionV>
              <wp:extent cx="6611257" cy="0"/>
              <wp:effectExtent l="0" t="0" r="0" b="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12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5871D2" id="Право съединение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.65pt" to="517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26C"/>
    <w:multiLevelType w:val="hybridMultilevel"/>
    <w:tmpl w:val="502AAC92"/>
    <w:lvl w:ilvl="0" w:tplc="B09E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4FC"/>
    <w:multiLevelType w:val="hybridMultilevel"/>
    <w:tmpl w:val="C2FCC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1637"/>
    <w:multiLevelType w:val="hybridMultilevel"/>
    <w:tmpl w:val="502AAC92"/>
    <w:lvl w:ilvl="0" w:tplc="B09E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3B4F"/>
    <w:multiLevelType w:val="hybridMultilevel"/>
    <w:tmpl w:val="7638E800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685" w:hanging="360"/>
      </w:pPr>
    </w:lvl>
    <w:lvl w:ilvl="2" w:tplc="0402001B" w:tentative="1">
      <w:start w:val="1"/>
      <w:numFmt w:val="lowerRoman"/>
      <w:lvlText w:val="%3."/>
      <w:lvlJc w:val="right"/>
      <w:pPr>
        <w:ind w:left="2405" w:hanging="180"/>
      </w:pPr>
    </w:lvl>
    <w:lvl w:ilvl="3" w:tplc="0402000F" w:tentative="1">
      <w:start w:val="1"/>
      <w:numFmt w:val="decimal"/>
      <w:lvlText w:val="%4."/>
      <w:lvlJc w:val="left"/>
      <w:pPr>
        <w:ind w:left="3125" w:hanging="360"/>
      </w:pPr>
    </w:lvl>
    <w:lvl w:ilvl="4" w:tplc="04020019" w:tentative="1">
      <w:start w:val="1"/>
      <w:numFmt w:val="lowerLetter"/>
      <w:lvlText w:val="%5."/>
      <w:lvlJc w:val="left"/>
      <w:pPr>
        <w:ind w:left="3845" w:hanging="360"/>
      </w:pPr>
    </w:lvl>
    <w:lvl w:ilvl="5" w:tplc="0402001B" w:tentative="1">
      <w:start w:val="1"/>
      <w:numFmt w:val="lowerRoman"/>
      <w:lvlText w:val="%6."/>
      <w:lvlJc w:val="right"/>
      <w:pPr>
        <w:ind w:left="4565" w:hanging="180"/>
      </w:pPr>
    </w:lvl>
    <w:lvl w:ilvl="6" w:tplc="0402000F" w:tentative="1">
      <w:start w:val="1"/>
      <w:numFmt w:val="decimal"/>
      <w:lvlText w:val="%7."/>
      <w:lvlJc w:val="left"/>
      <w:pPr>
        <w:ind w:left="5285" w:hanging="360"/>
      </w:pPr>
    </w:lvl>
    <w:lvl w:ilvl="7" w:tplc="04020019" w:tentative="1">
      <w:start w:val="1"/>
      <w:numFmt w:val="lowerLetter"/>
      <w:lvlText w:val="%8."/>
      <w:lvlJc w:val="left"/>
      <w:pPr>
        <w:ind w:left="6005" w:hanging="360"/>
      </w:pPr>
    </w:lvl>
    <w:lvl w:ilvl="8" w:tplc="0402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 w15:restartNumberingAfterBreak="0">
    <w:nsid w:val="47CF1C29"/>
    <w:multiLevelType w:val="hybridMultilevel"/>
    <w:tmpl w:val="A998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04502">
      <w:numFmt w:val="bullet"/>
      <w:lvlText w:val="•"/>
      <w:lvlJc w:val="left"/>
      <w:pPr>
        <w:ind w:left="2010" w:hanging="93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6DFD"/>
    <w:multiLevelType w:val="hybridMultilevel"/>
    <w:tmpl w:val="A998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04502">
      <w:numFmt w:val="bullet"/>
      <w:lvlText w:val="•"/>
      <w:lvlJc w:val="left"/>
      <w:pPr>
        <w:ind w:left="2010" w:hanging="93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0E37"/>
    <w:multiLevelType w:val="multilevel"/>
    <w:tmpl w:val="203AD8A4"/>
    <w:lvl w:ilvl="0">
      <w:start w:val="1"/>
      <w:numFmt w:val="upperRoman"/>
      <w:lvlText w:val="%1."/>
      <w:lvlJc w:val="left"/>
      <w:pPr>
        <w:ind w:left="1353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1C8677E"/>
    <w:multiLevelType w:val="singleLevel"/>
    <w:tmpl w:val="27D44BFC"/>
    <w:lvl w:ilvl="0">
      <w:start w:val="2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8"/>
    <w:rsid w:val="00002C7B"/>
    <w:rsid w:val="00012155"/>
    <w:rsid w:val="0001477B"/>
    <w:rsid w:val="000223E4"/>
    <w:rsid w:val="00024F5F"/>
    <w:rsid w:val="0006038C"/>
    <w:rsid w:val="00065CD0"/>
    <w:rsid w:val="00071F31"/>
    <w:rsid w:val="00074D5F"/>
    <w:rsid w:val="00080CD4"/>
    <w:rsid w:val="000920AE"/>
    <w:rsid w:val="000A0583"/>
    <w:rsid w:val="000C79DC"/>
    <w:rsid w:val="000E63F6"/>
    <w:rsid w:val="000F7384"/>
    <w:rsid w:val="00104B5C"/>
    <w:rsid w:val="00110026"/>
    <w:rsid w:val="00111A43"/>
    <w:rsid w:val="00120E53"/>
    <w:rsid w:val="0012245F"/>
    <w:rsid w:val="001366E7"/>
    <w:rsid w:val="00141847"/>
    <w:rsid w:val="001442FD"/>
    <w:rsid w:val="00153DB8"/>
    <w:rsid w:val="00154904"/>
    <w:rsid w:val="001C7E76"/>
    <w:rsid w:val="001E3EB5"/>
    <w:rsid w:val="002006CE"/>
    <w:rsid w:val="00256160"/>
    <w:rsid w:val="00263D70"/>
    <w:rsid w:val="0027542E"/>
    <w:rsid w:val="0028756A"/>
    <w:rsid w:val="00292C53"/>
    <w:rsid w:val="002A009C"/>
    <w:rsid w:val="002A5F84"/>
    <w:rsid w:val="002A6BAC"/>
    <w:rsid w:val="002B5EDB"/>
    <w:rsid w:val="002B6543"/>
    <w:rsid w:val="002C3723"/>
    <w:rsid w:val="002C3B6A"/>
    <w:rsid w:val="002D055E"/>
    <w:rsid w:val="002D4EE5"/>
    <w:rsid w:val="003006F5"/>
    <w:rsid w:val="00300D74"/>
    <w:rsid w:val="003013B9"/>
    <w:rsid w:val="00302573"/>
    <w:rsid w:val="00302950"/>
    <w:rsid w:val="003055C7"/>
    <w:rsid w:val="00321E0C"/>
    <w:rsid w:val="00323128"/>
    <w:rsid w:val="00332A89"/>
    <w:rsid w:val="00334BB2"/>
    <w:rsid w:val="00346EDF"/>
    <w:rsid w:val="00347569"/>
    <w:rsid w:val="00347802"/>
    <w:rsid w:val="00386AD3"/>
    <w:rsid w:val="00397BCB"/>
    <w:rsid w:val="003A3B81"/>
    <w:rsid w:val="003C59B4"/>
    <w:rsid w:val="004062FC"/>
    <w:rsid w:val="004078BB"/>
    <w:rsid w:val="00422B78"/>
    <w:rsid w:val="004378D0"/>
    <w:rsid w:val="004553CD"/>
    <w:rsid w:val="00462F3C"/>
    <w:rsid w:val="004657D0"/>
    <w:rsid w:val="00466147"/>
    <w:rsid w:val="00470FBE"/>
    <w:rsid w:val="0047595B"/>
    <w:rsid w:val="00495036"/>
    <w:rsid w:val="004B493A"/>
    <w:rsid w:val="004C3FCE"/>
    <w:rsid w:val="004D2DAC"/>
    <w:rsid w:val="004E1722"/>
    <w:rsid w:val="004F3301"/>
    <w:rsid w:val="0050368A"/>
    <w:rsid w:val="00516977"/>
    <w:rsid w:val="00531894"/>
    <w:rsid w:val="00547935"/>
    <w:rsid w:val="00552D69"/>
    <w:rsid w:val="00590BD0"/>
    <w:rsid w:val="005C5A6E"/>
    <w:rsid w:val="005E1210"/>
    <w:rsid w:val="005E5A12"/>
    <w:rsid w:val="005E6AFE"/>
    <w:rsid w:val="005F11FA"/>
    <w:rsid w:val="005F5E7E"/>
    <w:rsid w:val="006013D9"/>
    <w:rsid w:val="006260C7"/>
    <w:rsid w:val="00632EB5"/>
    <w:rsid w:val="006906FA"/>
    <w:rsid w:val="006A44DE"/>
    <w:rsid w:val="006E41A3"/>
    <w:rsid w:val="006F5093"/>
    <w:rsid w:val="006F5F8D"/>
    <w:rsid w:val="0070459C"/>
    <w:rsid w:val="00704863"/>
    <w:rsid w:val="00713152"/>
    <w:rsid w:val="00722BF8"/>
    <w:rsid w:val="007268CD"/>
    <w:rsid w:val="00730131"/>
    <w:rsid w:val="00734937"/>
    <w:rsid w:val="00740BC6"/>
    <w:rsid w:val="007414B7"/>
    <w:rsid w:val="00742B7F"/>
    <w:rsid w:val="00753B08"/>
    <w:rsid w:val="00774CD6"/>
    <w:rsid w:val="00794F9A"/>
    <w:rsid w:val="007A6568"/>
    <w:rsid w:val="007C3BFE"/>
    <w:rsid w:val="007D31C2"/>
    <w:rsid w:val="007E254C"/>
    <w:rsid w:val="007E48CA"/>
    <w:rsid w:val="007E507D"/>
    <w:rsid w:val="007F72A6"/>
    <w:rsid w:val="008064A6"/>
    <w:rsid w:val="00824292"/>
    <w:rsid w:val="008258B0"/>
    <w:rsid w:val="0083230D"/>
    <w:rsid w:val="008374A8"/>
    <w:rsid w:val="00840C5F"/>
    <w:rsid w:val="0086192C"/>
    <w:rsid w:val="00885057"/>
    <w:rsid w:val="0089123F"/>
    <w:rsid w:val="00891F1C"/>
    <w:rsid w:val="00897080"/>
    <w:rsid w:val="008A182E"/>
    <w:rsid w:val="008A3A1B"/>
    <w:rsid w:val="008C16ED"/>
    <w:rsid w:val="008C261C"/>
    <w:rsid w:val="008C2899"/>
    <w:rsid w:val="008D048B"/>
    <w:rsid w:val="008D1E71"/>
    <w:rsid w:val="008D4620"/>
    <w:rsid w:val="008D7B9B"/>
    <w:rsid w:val="00937ED7"/>
    <w:rsid w:val="00944C31"/>
    <w:rsid w:val="0094782F"/>
    <w:rsid w:val="00963BF7"/>
    <w:rsid w:val="00992435"/>
    <w:rsid w:val="009938B0"/>
    <w:rsid w:val="009B35BF"/>
    <w:rsid w:val="009B7533"/>
    <w:rsid w:val="009D2F0E"/>
    <w:rsid w:val="009D6577"/>
    <w:rsid w:val="009E6E20"/>
    <w:rsid w:val="009F2408"/>
    <w:rsid w:val="00A04F27"/>
    <w:rsid w:val="00A06E55"/>
    <w:rsid w:val="00A11F9F"/>
    <w:rsid w:val="00A135A7"/>
    <w:rsid w:val="00A2566E"/>
    <w:rsid w:val="00A35ABC"/>
    <w:rsid w:val="00A439C0"/>
    <w:rsid w:val="00A64B71"/>
    <w:rsid w:val="00A6518B"/>
    <w:rsid w:val="00A65D2E"/>
    <w:rsid w:val="00A74333"/>
    <w:rsid w:val="00A847F1"/>
    <w:rsid w:val="00A9545C"/>
    <w:rsid w:val="00AA796A"/>
    <w:rsid w:val="00AB1DA2"/>
    <w:rsid w:val="00AB37F5"/>
    <w:rsid w:val="00AD59F2"/>
    <w:rsid w:val="00AD7B79"/>
    <w:rsid w:val="00AE6B04"/>
    <w:rsid w:val="00AE7EEA"/>
    <w:rsid w:val="00AF6C83"/>
    <w:rsid w:val="00B165C0"/>
    <w:rsid w:val="00B27998"/>
    <w:rsid w:val="00B32E88"/>
    <w:rsid w:val="00B60977"/>
    <w:rsid w:val="00B64CBE"/>
    <w:rsid w:val="00B826E9"/>
    <w:rsid w:val="00BD5201"/>
    <w:rsid w:val="00BD7EC7"/>
    <w:rsid w:val="00BE2904"/>
    <w:rsid w:val="00BF75D7"/>
    <w:rsid w:val="00C30EA5"/>
    <w:rsid w:val="00C34935"/>
    <w:rsid w:val="00C35A91"/>
    <w:rsid w:val="00C50011"/>
    <w:rsid w:val="00C51D2C"/>
    <w:rsid w:val="00C53AEB"/>
    <w:rsid w:val="00C74FB6"/>
    <w:rsid w:val="00C8010C"/>
    <w:rsid w:val="00C8476F"/>
    <w:rsid w:val="00C8553E"/>
    <w:rsid w:val="00C878D8"/>
    <w:rsid w:val="00CA58EC"/>
    <w:rsid w:val="00CA79A9"/>
    <w:rsid w:val="00CB28B1"/>
    <w:rsid w:val="00CC5CF4"/>
    <w:rsid w:val="00D04B8C"/>
    <w:rsid w:val="00D42A29"/>
    <w:rsid w:val="00D4470E"/>
    <w:rsid w:val="00D46497"/>
    <w:rsid w:val="00D5736C"/>
    <w:rsid w:val="00D61F50"/>
    <w:rsid w:val="00D628A8"/>
    <w:rsid w:val="00D63C8F"/>
    <w:rsid w:val="00D70AF3"/>
    <w:rsid w:val="00D71F89"/>
    <w:rsid w:val="00D73338"/>
    <w:rsid w:val="00D77841"/>
    <w:rsid w:val="00D80B8F"/>
    <w:rsid w:val="00D91795"/>
    <w:rsid w:val="00DB0074"/>
    <w:rsid w:val="00DB28CD"/>
    <w:rsid w:val="00DB3172"/>
    <w:rsid w:val="00DC5892"/>
    <w:rsid w:val="00DD3085"/>
    <w:rsid w:val="00DE041A"/>
    <w:rsid w:val="00E014FF"/>
    <w:rsid w:val="00E241CD"/>
    <w:rsid w:val="00E25864"/>
    <w:rsid w:val="00E45462"/>
    <w:rsid w:val="00E54433"/>
    <w:rsid w:val="00E93A73"/>
    <w:rsid w:val="00EA0A52"/>
    <w:rsid w:val="00EA7F19"/>
    <w:rsid w:val="00EC3801"/>
    <w:rsid w:val="00EC737B"/>
    <w:rsid w:val="00EF0A99"/>
    <w:rsid w:val="00EF105C"/>
    <w:rsid w:val="00F05F78"/>
    <w:rsid w:val="00F2056E"/>
    <w:rsid w:val="00F325EF"/>
    <w:rsid w:val="00F35E00"/>
    <w:rsid w:val="00F47FB2"/>
    <w:rsid w:val="00F654F1"/>
    <w:rsid w:val="00F65834"/>
    <w:rsid w:val="00F73F9E"/>
    <w:rsid w:val="00F9069A"/>
    <w:rsid w:val="00FA12FB"/>
    <w:rsid w:val="00FA563E"/>
    <w:rsid w:val="00FD2C01"/>
    <w:rsid w:val="00FD6365"/>
    <w:rsid w:val="00FE524D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15C01"/>
  <w15:docId w15:val="{D3EA6C41-C670-4E24-B5E7-03B5D3A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27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998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27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98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Strong">
    <w:name w:val="Strong"/>
    <w:basedOn w:val="DefaultParagraphFont"/>
    <w:uiPriority w:val="22"/>
    <w:qFormat/>
    <w:rsid w:val="00B27998"/>
    <w:rPr>
      <w:b/>
      <w:bCs/>
    </w:rPr>
  </w:style>
  <w:style w:type="character" w:customStyle="1" w:styleId="FontStyle26">
    <w:name w:val="Font Style26"/>
    <w:basedOn w:val="DefaultParagraphFont"/>
    <w:uiPriority w:val="99"/>
    <w:rsid w:val="00AB1DA2"/>
    <w:rPr>
      <w:rFonts w:ascii="Times New Roman" w:hAnsi="Times New Roman" w:cs="Times New Roman" w:hint="defaul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D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5BF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5BF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BF"/>
    <w:rPr>
      <w:rFonts w:ascii="Segoe UI" w:eastAsiaTheme="minorEastAsia" w:hAnsi="Segoe UI" w:cs="Segoe UI"/>
      <w:sz w:val="18"/>
      <w:szCs w:val="18"/>
      <w:lang w:eastAsia="bg-BG"/>
    </w:rPr>
  </w:style>
  <w:style w:type="paragraph" w:styleId="Revision">
    <w:name w:val="Revision"/>
    <w:hidden/>
    <w:uiPriority w:val="99"/>
    <w:semiHidden/>
    <w:rsid w:val="00D71F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bapi.delegates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legates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4E9859321F4719BC7D81CFF2CF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81E1-FE77-47F7-A734-5F301212C50E}"/>
      </w:docPartPr>
      <w:docPartBody>
        <w:p w:rsidR="00701A54" w:rsidRDefault="00A6037F" w:rsidP="00A6037F">
          <w:pPr>
            <w:pStyle w:val="434E9859321F4719BC7D81CFF2CF0F22"/>
          </w:pPr>
          <w:r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  <w:docPart>
      <w:docPartPr>
        <w:name w:val="3CA53918A4594120A11C92C48CEB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8B5B-0382-40E7-8885-30163E9B14F3}"/>
      </w:docPartPr>
      <w:docPartBody>
        <w:p w:rsidR="00701A54" w:rsidRDefault="00A6037F" w:rsidP="00A6037F">
          <w:pPr>
            <w:pStyle w:val="3CA53918A4594120A11C92C48CEB70DD"/>
          </w:pPr>
          <w:r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  <w:docPart>
      <w:docPartPr>
        <w:name w:val="4FC4095D38C04EE8B168C021971C5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C6BB-2AD4-4977-B785-7B1C564A2C78}"/>
      </w:docPartPr>
      <w:docPartBody>
        <w:p w:rsidR="00701A54" w:rsidRDefault="00A6037F" w:rsidP="00A6037F">
          <w:pPr>
            <w:pStyle w:val="4FC4095D38C04EE8B168C021971C5117"/>
          </w:pPr>
          <w:r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7F"/>
    <w:rsid w:val="0016343A"/>
    <w:rsid w:val="003A1F37"/>
    <w:rsid w:val="00401B7F"/>
    <w:rsid w:val="00622AB0"/>
    <w:rsid w:val="00701A54"/>
    <w:rsid w:val="00817B39"/>
    <w:rsid w:val="009E23D5"/>
    <w:rsid w:val="00A6037F"/>
    <w:rsid w:val="00B246A8"/>
    <w:rsid w:val="00BA068B"/>
    <w:rsid w:val="00C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37F"/>
  </w:style>
  <w:style w:type="paragraph" w:customStyle="1" w:styleId="434E9859321F4719BC7D81CFF2CF0F22">
    <w:name w:val="434E9859321F4719BC7D81CFF2CF0F22"/>
    <w:rsid w:val="00A6037F"/>
  </w:style>
  <w:style w:type="paragraph" w:customStyle="1" w:styleId="3CA53918A4594120A11C92C48CEB70DD">
    <w:name w:val="3CA53918A4594120A11C92C48CEB70DD"/>
    <w:rsid w:val="00A6037F"/>
  </w:style>
  <w:style w:type="paragraph" w:customStyle="1" w:styleId="4FC4095D38C04EE8B168C021971C5117">
    <w:name w:val="4FC4095D38C04EE8B168C021971C5117"/>
    <w:rsid w:val="00A60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BC114FDD6EC41A9F5F639E4614A6B" ma:contentTypeVersion="14" ma:contentTypeDescription="Create a new document." ma:contentTypeScope="" ma:versionID="a7b638dc9d62090f15e20a6e0dd095ce">
  <xsd:schema xmlns:xsd="http://www.w3.org/2001/XMLSchema" xmlns:xs="http://www.w3.org/2001/XMLSchema" xmlns:p="http://schemas.microsoft.com/office/2006/metadata/properties" xmlns:ns3="48b78004-42bb-49c6-bfaf-94993bb32b0c" xmlns:ns4="5fbe0c4c-a99a-455c-b194-3f3bc7032cf4" targetNamespace="http://schemas.microsoft.com/office/2006/metadata/properties" ma:root="true" ma:fieldsID="96647a63c5243be3d10aecbe8b357990" ns3:_="" ns4:_="">
    <xsd:import namespace="48b78004-42bb-49c6-bfaf-94993bb32b0c"/>
    <xsd:import namespace="5fbe0c4c-a99a-455c-b194-3f3bc7032c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78004-42bb-49c6-bfaf-94993bb32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e0c4c-a99a-455c-b194-3f3bc7032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1412-DFF4-4BA3-AC63-05FD06D7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78004-42bb-49c6-bfaf-94993bb32b0c"/>
    <ds:schemaRef ds:uri="5fbe0c4c-a99a-455c-b194-3f3bc7032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B927E-F19F-42D8-9861-6ED5CDE3D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4F99E-B4B6-4A61-ADD8-FFA8E99AC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4FADA-C243-4EF6-898F-402EB132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Georgi</cp:lastModifiedBy>
  <cp:revision>2</cp:revision>
  <dcterms:created xsi:type="dcterms:W3CDTF">2023-01-27T13:17:00Z</dcterms:created>
  <dcterms:modified xsi:type="dcterms:W3CDTF">2023-01-27T13:17:00Z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0x010100081BC114FDD6EC41A9F5F639E4614A6B</vt:lpwstr>
  </property>
</Properties>
</file>